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710" w:rsidRDefault="00E61710" w:rsidP="0097137F">
      <w:pPr>
        <w:pStyle w:val="ParaAttribute0"/>
        <w:spacing w:line="276" w:lineRule="auto"/>
        <w:rPr>
          <w:rStyle w:val="CharAttribute1"/>
          <w:rFonts w:asciiTheme="majorHAnsi" w:eastAsia="Cambria" w:hAnsiTheme="majorHAnsi"/>
          <w:sz w:val="40"/>
          <w:szCs w:val="40"/>
        </w:rPr>
      </w:pPr>
    </w:p>
    <w:p w:rsidR="00901BFF" w:rsidRPr="00901BFF" w:rsidRDefault="0097137F" w:rsidP="0097137F">
      <w:pPr>
        <w:pStyle w:val="ParaAttribute0"/>
        <w:spacing w:line="276" w:lineRule="auto"/>
        <w:rPr>
          <w:rStyle w:val="CharAttribute1"/>
          <w:rFonts w:asciiTheme="majorHAnsi" w:eastAsia="Cambria" w:hAnsiTheme="majorHAnsi"/>
          <w:sz w:val="40"/>
          <w:szCs w:val="40"/>
        </w:rPr>
      </w:pPr>
      <w:r w:rsidRPr="00901BFF">
        <w:rPr>
          <w:rStyle w:val="CharAttribute1"/>
          <w:rFonts w:asciiTheme="majorHAnsi" w:eastAsia="Cambria" w:hAnsiTheme="majorHAnsi"/>
          <w:sz w:val="40"/>
          <w:szCs w:val="40"/>
        </w:rPr>
        <w:t xml:space="preserve">Blaspheming Islam as Freedom of Expression: </w:t>
      </w:r>
    </w:p>
    <w:p w:rsidR="0097137F" w:rsidRPr="00901BFF" w:rsidRDefault="0097137F" w:rsidP="0097137F">
      <w:pPr>
        <w:pStyle w:val="ParaAttribute0"/>
        <w:spacing w:line="276" w:lineRule="auto"/>
        <w:rPr>
          <w:rFonts w:eastAsia="Times New Roman"/>
          <w:sz w:val="28"/>
          <w:szCs w:val="28"/>
        </w:rPr>
      </w:pPr>
      <w:r w:rsidRPr="00901BFF">
        <w:rPr>
          <w:rStyle w:val="CharAttribute1"/>
          <w:rFonts w:eastAsia="Cambria"/>
          <w:sz w:val="28"/>
          <w:szCs w:val="28"/>
        </w:rPr>
        <w:t xml:space="preserve">Charlie </w:t>
      </w:r>
      <w:proofErr w:type="spellStart"/>
      <w:r w:rsidRPr="00901BFF">
        <w:rPr>
          <w:rStyle w:val="CharAttribute1"/>
          <w:rFonts w:eastAsia="Cambria"/>
          <w:sz w:val="28"/>
          <w:szCs w:val="28"/>
        </w:rPr>
        <w:t>Hebdo</w:t>
      </w:r>
      <w:proofErr w:type="spellEnd"/>
      <w:r w:rsidRPr="00901BFF">
        <w:rPr>
          <w:rStyle w:val="CharAttribute1"/>
          <w:rFonts w:eastAsia="Cambria"/>
          <w:sz w:val="28"/>
          <w:szCs w:val="28"/>
        </w:rPr>
        <w:t xml:space="preserve"> and French Media Regulations</w:t>
      </w: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bookmarkStart w:id="0" w:name="_GoBack"/>
      <w:bookmarkEnd w:id="0"/>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Pr="00901BFF" w:rsidRDefault="00901BFF" w:rsidP="0097137F">
      <w:pPr>
        <w:pStyle w:val="ParaAttribute1"/>
        <w:rPr>
          <w:rStyle w:val="CharAttribute2"/>
          <w:rFonts w:ascii="Times New Roman" w:hAnsi="Times New Roman"/>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01BFF" w:rsidRDefault="00901BFF" w:rsidP="0097137F">
      <w:pPr>
        <w:pStyle w:val="ParaAttribute1"/>
        <w:rPr>
          <w:rStyle w:val="CharAttribute2"/>
          <w:szCs w:val="24"/>
        </w:rPr>
      </w:pPr>
    </w:p>
    <w:p w:rsidR="0097137F" w:rsidRDefault="0097137F" w:rsidP="0097137F">
      <w:pPr>
        <w:pStyle w:val="ParaAttribute1"/>
        <w:rPr>
          <w:rFonts w:ascii="Cambria" w:eastAsia="Cambria" w:hAnsi="Cambria"/>
          <w:sz w:val="24"/>
          <w:szCs w:val="24"/>
        </w:rPr>
      </w:pPr>
      <w:r>
        <w:rPr>
          <w:rStyle w:val="CharAttribute2"/>
          <w:szCs w:val="24"/>
        </w:rPr>
        <w:t>By</w:t>
      </w:r>
    </w:p>
    <w:p w:rsidR="0097137F" w:rsidRDefault="0097137F" w:rsidP="0097137F">
      <w:pPr>
        <w:pStyle w:val="ParaAttribute1"/>
        <w:rPr>
          <w:rFonts w:ascii="Cambria" w:eastAsia="Cambria" w:hAnsi="Cambria"/>
          <w:sz w:val="24"/>
          <w:szCs w:val="24"/>
        </w:rPr>
      </w:pPr>
      <w:r>
        <w:rPr>
          <w:rStyle w:val="CharAttribute3"/>
          <w:szCs w:val="24"/>
        </w:rPr>
        <w:t xml:space="preserve">Umar </w:t>
      </w:r>
      <w:proofErr w:type="spellStart"/>
      <w:r>
        <w:rPr>
          <w:rStyle w:val="CharAttribute3"/>
          <w:szCs w:val="24"/>
        </w:rPr>
        <w:t>Jibrilu</w:t>
      </w:r>
      <w:proofErr w:type="spellEnd"/>
      <w:r>
        <w:rPr>
          <w:rStyle w:val="CharAttribute3"/>
          <w:szCs w:val="24"/>
        </w:rPr>
        <w:t xml:space="preserve"> </w:t>
      </w:r>
      <w:proofErr w:type="spellStart"/>
      <w:r>
        <w:rPr>
          <w:rStyle w:val="CharAttribute3"/>
          <w:szCs w:val="24"/>
        </w:rPr>
        <w:t>Gwandu</w:t>
      </w:r>
      <w:proofErr w:type="spellEnd"/>
    </w:p>
    <w:p w:rsidR="0097137F" w:rsidRDefault="0097137F" w:rsidP="0097137F">
      <w:pPr>
        <w:pStyle w:val="ParaAttribute1"/>
        <w:rPr>
          <w:rFonts w:ascii="Cambria" w:eastAsia="Cambria" w:hAnsi="Cambria"/>
          <w:sz w:val="24"/>
          <w:szCs w:val="24"/>
        </w:rPr>
      </w:pPr>
      <w:r>
        <w:rPr>
          <w:rStyle w:val="CharAttribute2"/>
          <w:szCs w:val="24"/>
        </w:rPr>
        <w:t xml:space="preserve">+2348036437763, </w:t>
      </w:r>
    </w:p>
    <w:p w:rsidR="0097137F" w:rsidRDefault="00F0168B" w:rsidP="0097137F">
      <w:pPr>
        <w:pStyle w:val="ParaAttribute1"/>
        <w:rPr>
          <w:rFonts w:ascii="Cambria" w:eastAsia="Cambria" w:hAnsi="Cambria"/>
          <w:sz w:val="24"/>
          <w:szCs w:val="24"/>
        </w:rPr>
      </w:pPr>
      <w:hyperlink r:id="rId8">
        <w:r w:rsidR="0097137F">
          <w:rPr>
            <w:rStyle w:val="CharAttribute6"/>
            <w:szCs w:val="24"/>
          </w:rPr>
          <w:t>umarungwandu@gmail.com</w:t>
        </w:r>
      </w:hyperlink>
    </w:p>
    <w:p w:rsidR="0097137F" w:rsidRDefault="0097137F" w:rsidP="0097137F">
      <w:pPr>
        <w:pStyle w:val="ParaAttribute1"/>
        <w:rPr>
          <w:rFonts w:ascii="Cambria" w:eastAsia="Cambria" w:hAnsi="Cambria"/>
          <w:sz w:val="24"/>
          <w:szCs w:val="24"/>
        </w:rPr>
      </w:pPr>
      <w:r>
        <w:rPr>
          <w:rStyle w:val="CharAttribute2"/>
          <w:szCs w:val="24"/>
        </w:rPr>
        <w:t>Institute of Continuing Education</w:t>
      </w:r>
    </w:p>
    <w:p w:rsidR="0097137F" w:rsidRDefault="0097137F" w:rsidP="0097137F">
      <w:pPr>
        <w:pStyle w:val="ParaAttribute1"/>
        <w:rPr>
          <w:rFonts w:ascii="Cambria" w:eastAsia="Cambria" w:hAnsi="Cambria"/>
          <w:sz w:val="24"/>
          <w:szCs w:val="24"/>
        </w:rPr>
      </w:pPr>
      <w:r>
        <w:rPr>
          <w:rStyle w:val="CharAttribute3"/>
          <w:szCs w:val="24"/>
        </w:rPr>
        <w:t>Bayero University, Kano – Nigeria</w:t>
      </w:r>
    </w:p>
    <w:p w:rsidR="0097137F" w:rsidRDefault="0097137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89453F" w:rsidRDefault="0089453F" w:rsidP="0097137F">
      <w:pPr>
        <w:pStyle w:val="ParaAttribute2"/>
        <w:rPr>
          <w:rFonts w:eastAsia="Times New Roman"/>
          <w:b/>
          <w:sz w:val="28"/>
          <w:szCs w:val="28"/>
        </w:rPr>
      </w:pPr>
    </w:p>
    <w:p w:rsidR="0089453F" w:rsidRDefault="0089453F" w:rsidP="0097137F">
      <w:pPr>
        <w:pStyle w:val="ParaAttribute2"/>
        <w:rPr>
          <w:rFonts w:eastAsia="Times New Roman"/>
          <w:b/>
          <w:sz w:val="28"/>
          <w:szCs w:val="28"/>
        </w:rPr>
      </w:pPr>
    </w:p>
    <w:p w:rsidR="009A205B" w:rsidRDefault="009A205B" w:rsidP="0097137F">
      <w:pPr>
        <w:pStyle w:val="ParaAttribute2"/>
        <w:rPr>
          <w:rFonts w:eastAsia="Times New Roman"/>
          <w:b/>
          <w:sz w:val="28"/>
          <w:szCs w:val="28"/>
        </w:rPr>
      </w:pPr>
    </w:p>
    <w:p w:rsidR="0089453F" w:rsidRDefault="0089453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r>
        <w:rPr>
          <w:rFonts w:eastAsia="Times New Roman"/>
          <w:b/>
          <w:sz w:val="28"/>
          <w:szCs w:val="28"/>
        </w:rPr>
        <w:t xml:space="preserve">A Paper Presented at an International Conference in </w:t>
      </w:r>
      <w:r w:rsidR="00481AE5">
        <w:rPr>
          <w:rFonts w:eastAsia="Times New Roman"/>
          <w:b/>
          <w:sz w:val="28"/>
          <w:szCs w:val="28"/>
        </w:rPr>
        <w:t>H</w:t>
      </w:r>
      <w:r w:rsidR="00B8370B">
        <w:rPr>
          <w:rFonts w:eastAsia="Times New Roman"/>
          <w:b/>
          <w:sz w:val="28"/>
          <w:szCs w:val="28"/>
        </w:rPr>
        <w:t>onor</w:t>
      </w:r>
      <w:r>
        <w:rPr>
          <w:rFonts w:eastAsia="Times New Roman"/>
          <w:b/>
          <w:sz w:val="28"/>
          <w:szCs w:val="28"/>
        </w:rPr>
        <w:t xml:space="preserve"> of </w:t>
      </w:r>
    </w:p>
    <w:p w:rsidR="00901BFF" w:rsidRDefault="00901BFF" w:rsidP="0097137F">
      <w:pPr>
        <w:pStyle w:val="ParaAttribute2"/>
        <w:rPr>
          <w:rFonts w:eastAsia="Times New Roman"/>
          <w:b/>
          <w:sz w:val="28"/>
          <w:szCs w:val="28"/>
        </w:rPr>
      </w:pPr>
      <w:r>
        <w:rPr>
          <w:rFonts w:eastAsia="Times New Roman"/>
          <w:b/>
          <w:sz w:val="28"/>
          <w:szCs w:val="28"/>
        </w:rPr>
        <w:t xml:space="preserve">Professor Muhammad Sani </w:t>
      </w:r>
      <w:proofErr w:type="spellStart"/>
      <w:r>
        <w:rPr>
          <w:rFonts w:eastAsia="Times New Roman"/>
          <w:b/>
          <w:sz w:val="28"/>
          <w:szCs w:val="28"/>
        </w:rPr>
        <w:t>Zahradden</w:t>
      </w:r>
      <w:proofErr w:type="spellEnd"/>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p>
    <w:p w:rsidR="00901BFF" w:rsidRDefault="00901BFF" w:rsidP="0097137F">
      <w:pPr>
        <w:pStyle w:val="ParaAttribute2"/>
        <w:rPr>
          <w:rFonts w:eastAsia="Times New Roman"/>
          <w:b/>
          <w:sz w:val="28"/>
          <w:szCs w:val="28"/>
        </w:rPr>
      </w:pPr>
      <w:r>
        <w:rPr>
          <w:rFonts w:eastAsia="Times New Roman"/>
          <w:b/>
          <w:sz w:val="28"/>
          <w:szCs w:val="28"/>
        </w:rPr>
        <w:t>14</w:t>
      </w:r>
      <w:r w:rsidRPr="00901BFF">
        <w:rPr>
          <w:rFonts w:eastAsia="Times New Roman"/>
          <w:b/>
          <w:sz w:val="28"/>
          <w:szCs w:val="28"/>
          <w:vertAlign w:val="superscript"/>
        </w:rPr>
        <w:t>th</w:t>
      </w:r>
      <w:r>
        <w:rPr>
          <w:rFonts w:eastAsia="Times New Roman"/>
          <w:b/>
          <w:sz w:val="28"/>
          <w:szCs w:val="28"/>
        </w:rPr>
        <w:t xml:space="preserve"> to 18</w:t>
      </w:r>
      <w:r w:rsidRPr="00901BFF">
        <w:rPr>
          <w:rFonts w:eastAsia="Times New Roman"/>
          <w:b/>
          <w:sz w:val="28"/>
          <w:szCs w:val="28"/>
          <w:vertAlign w:val="superscript"/>
        </w:rPr>
        <w:t>th</w:t>
      </w:r>
      <w:r>
        <w:rPr>
          <w:rFonts w:eastAsia="Times New Roman"/>
          <w:b/>
          <w:sz w:val="28"/>
          <w:szCs w:val="28"/>
        </w:rPr>
        <w:t xml:space="preserve"> May, 2015</w:t>
      </w:r>
    </w:p>
    <w:p w:rsidR="006F097F" w:rsidRDefault="006F097F" w:rsidP="0097137F">
      <w:pPr>
        <w:pStyle w:val="ParaAttribute3"/>
        <w:spacing w:line="276" w:lineRule="auto"/>
        <w:rPr>
          <w:rStyle w:val="CharAttribute10"/>
          <w:rFonts w:ascii="Times New Roman" w:hAnsi="Times New Roman"/>
          <w:sz w:val="28"/>
          <w:szCs w:val="28"/>
        </w:rPr>
      </w:pPr>
    </w:p>
    <w:p w:rsidR="0097137F" w:rsidRDefault="0097137F" w:rsidP="0097137F">
      <w:pPr>
        <w:pStyle w:val="ParaAttribute3"/>
        <w:spacing w:line="276" w:lineRule="auto"/>
        <w:rPr>
          <w:rStyle w:val="CharAttribute10"/>
          <w:rFonts w:ascii="Times New Roman" w:hAnsi="Times New Roman"/>
          <w:sz w:val="28"/>
          <w:szCs w:val="28"/>
        </w:rPr>
      </w:pPr>
      <w:r w:rsidRPr="0089453F">
        <w:rPr>
          <w:rStyle w:val="CharAttribute10"/>
          <w:rFonts w:ascii="Times New Roman" w:hAnsi="Times New Roman"/>
          <w:sz w:val="28"/>
          <w:szCs w:val="28"/>
        </w:rPr>
        <w:lastRenderedPageBreak/>
        <w:t>Abstract</w:t>
      </w:r>
    </w:p>
    <w:p w:rsidR="0097137F" w:rsidRPr="00901BFF" w:rsidRDefault="0097137F" w:rsidP="0097137F">
      <w:pPr>
        <w:pStyle w:val="ParaAttribute4"/>
        <w:spacing w:line="276" w:lineRule="auto"/>
        <w:rPr>
          <w:rFonts w:eastAsia="Cambria"/>
          <w:sz w:val="24"/>
          <w:szCs w:val="24"/>
        </w:rPr>
      </w:pPr>
      <w:r w:rsidRPr="00901BFF">
        <w:rPr>
          <w:rStyle w:val="CharAttribute2"/>
          <w:rFonts w:ascii="Times New Roman" w:hAnsi="Times New Roman"/>
          <w:szCs w:val="24"/>
        </w:rPr>
        <w:t xml:space="preserve">Freedom of expression has been loosely used as justification for </w:t>
      </w:r>
      <w:r w:rsidR="00901BFF">
        <w:rPr>
          <w:rStyle w:val="CharAttribute2"/>
          <w:rFonts w:ascii="Times New Roman" w:hAnsi="Times New Roman"/>
          <w:szCs w:val="24"/>
        </w:rPr>
        <w:t xml:space="preserve">expressions which are considered to be </w:t>
      </w:r>
      <w:r w:rsidRPr="00901BFF">
        <w:rPr>
          <w:rStyle w:val="CharAttribute2"/>
          <w:rFonts w:ascii="Times New Roman" w:hAnsi="Times New Roman"/>
          <w:szCs w:val="24"/>
        </w:rPr>
        <w:t xml:space="preserve">blasphemous </w:t>
      </w:r>
      <w:r w:rsidR="00901BFF">
        <w:rPr>
          <w:rStyle w:val="CharAttribute2"/>
          <w:rFonts w:ascii="Times New Roman" w:hAnsi="Times New Roman"/>
          <w:szCs w:val="24"/>
        </w:rPr>
        <w:t xml:space="preserve">in Islam. </w:t>
      </w:r>
      <w:r w:rsidRPr="00901BFF">
        <w:rPr>
          <w:rStyle w:val="CharAttribute2"/>
          <w:rFonts w:ascii="Times New Roman" w:hAnsi="Times New Roman"/>
          <w:szCs w:val="24"/>
        </w:rPr>
        <w:t xml:space="preserve">Reviewing the recent cartoons by and subsequent attacks on Charlie </w:t>
      </w:r>
      <w:proofErr w:type="spellStart"/>
      <w:r w:rsidRPr="00901BFF">
        <w:rPr>
          <w:rStyle w:val="CharAttribute2"/>
          <w:rFonts w:ascii="Times New Roman" w:hAnsi="Times New Roman"/>
          <w:szCs w:val="24"/>
        </w:rPr>
        <w:t>Hebdo</w:t>
      </w:r>
      <w:proofErr w:type="spellEnd"/>
      <w:r w:rsidRPr="00901BFF">
        <w:rPr>
          <w:rStyle w:val="CharAttribute2"/>
          <w:rFonts w:ascii="Times New Roman" w:hAnsi="Times New Roman"/>
          <w:szCs w:val="24"/>
        </w:rPr>
        <w:t>, the paper highlights some cases of regulated or restricted forms of expressions</w:t>
      </w:r>
      <w:r w:rsidR="00901BFF">
        <w:rPr>
          <w:rStyle w:val="CharAttribute2"/>
          <w:rFonts w:ascii="Times New Roman" w:hAnsi="Times New Roman"/>
          <w:szCs w:val="24"/>
        </w:rPr>
        <w:t xml:space="preserve"> </w:t>
      </w:r>
      <w:r w:rsidR="00B8370B">
        <w:rPr>
          <w:rStyle w:val="CharAttribute2"/>
          <w:rFonts w:ascii="Times New Roman" w:hAnsi="Times New Roman"/>
          <w:szCs w:val="24"/>
        </w:rPr>
        <w:t xml:space="preserve">in </w:t>
      </w:r>
      <w:r w:rsidR="00901BFF">
        <w:rPr>
          <w:rStyle w:val="CharAttribute2"/>
          <w:rFonts w:ascii="Times New Roman" w:hAnsi="Times New Roman"/>
          <w:szCs w:val="24"/>
        </w:rPr>
        <w:t>the West with particular reference to</w:t>
      </w:r>
      <w:r w:rsidRPr="00901BFF">
        <w:rPr>
          <w:rStyle w:val="CharAttribute2"/>
          <w:rFonts w:ascii="Times New Roman" w:hAnsi="Times New Roman"/>
          <w:szCs w:val="24"/>
        </w:rPr>
        <w:t xml:space="preserve"> France and punishments mated </w:t>
      </w:r>
      <w:r w:rsidR="00901BFF">
        <w:rPr>
          <w:rStyle w:val="CharAttribute2"/>
          <w:rFonts w:ascii="Times New Roman" w:hAnsi="Times New Roman"/>
          <w:szCs w:val="24"/>
        </w:rPr>
        <w:t xml:space="preserve">out </w:t>
      </w:r>
      <w:r w:rsidRPr="00901BFF">
        <w:rPr>
          <w:rStyle w:val="CharAttribute2"/>
          <w:rFonts w:ascii="Times New Roman" w:hAnsi="Times New Roman"/>
          <w:szCs w:val="24"/>
        </w:rPr>
        <w:t>on individuals thereof. It is the view of the paper that the whole idea behind freedom of expression of such a nation is hypocritical. Using secondary data analysis on the premise of social responsibility theory, the paper makes a critique of the concept of freedom of expression in the West and highlights that such uproar on the recent cartoon was a part of the manifestation of the Media Islamophobia as that there is no absolute Freedom of expression in France, but “Freedom to Blaspheme” Islam.</w:t>
      </w:r>
    </w:p>
    <w:p w:rsidR="0097137F" w:rsidRPr="00901BFF" w:rsidRDefault="0097137F" w:rsidP="0097137F">
      <w:pPr>
        <w:pStyle w:val="ParaAttribute4"/>
        <w:spacing w:line="276" w:lineRule="auto"/>
        <w:rPr>
          <w:rFonts w:eastAsia="Cambria"/>
          <w:sz w:val="24"/>
          <w:szCs w:val="24"/>
        </w:rPr>
      </w:pPr>
    </w:p>
    <w:p w:rsidR="0097137F" w:rsidRPr="006F097F" w:rsidRDefault="0097137F" w:rsidP="0097137F">
      <w:pPr>
        <w:pStyle w:val="ParaAttribute5"/>
        <w:spacing w:line="276" w:lineRule="auto"/>
        <w:rPr>
          <w:rFonts w:ascii="Calibri" w:eastAsia="Calibri" w:hAnsi="Calibri"/>
          <w:b/>
          <w:sz w:val="22"/>
          <w:szCs w:val="22"/>
        </w:rPr>
      </w:pPr>
      <w:r w:rsidRPr="006F097F">
        <w:rPr>
          <w:rStyle w:val="CharAttribute11"/>
          <w:b/>
          <w:szCs w:val="22"/>
        </w:rPr>
        <w:t>Key Words: Isl</w:t>
      </w:r>
      <w:r w:rsidR="0089453F" w:rsidRPr="006F097F">
        <w:rPr>
          <w:rStyle w:val="CharAttribute11"/>
          <w:b/>
          <w:szCs w:val="22"/>
        </w:rPr>
        <w:t>am, Freedom of Expression, Med</w:t>
      </w:r>
      <w:r w:rsidRPr="006F097F">
        <w:rPr>
          <w:rStyle w:val="CharAttribute11"/>
          <w:b/>
          <w:szCs w:val="22"/>
        </w:rPr>
        <w:t>ia, Regulations</w:t>
      </w:r>
    </w:p>
    <w:p w:rsidR="0097137F" w:rsidRPr="006F097F" w:rsidRDefault="0097137F" w:rsidP="0097137F">
      <w:pPr>
        <w:pStyle w:val="ParaAttribute5"/>
        <w:spacing w:line="276" w:lineRule="auto"/>
        <w:rPr>
          <w:rStyle w:val="CharAttribute11"/>
          <w:b/>
          <w:szCs w:val="22"/>
        </w:rPr>
      </w:pPr>
      <w:r w:rsidRPr="006F097F">
        <w:rPr>
          <w:rStyle w:val="CharAttribute11"/>
          <w:b/>
          <w:szCs w:val="22"/>
        </w:rPr>
        <w:t>Sub-theme:  The Challenges of Media and Muslim Response</w:t>
      </w: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901BFF" w:rsidRDefault="00901BFF" w:rsidP="0097137F">
      <w:pPr>
        <w:pStyle w:val="ParaAttribute5"/>
        <w:spacing w:line="276" w:lineRule="auto"/>
        <w:rPr>
          <w:rStyle w:val="CharAttribute11"/>
          <w:szCs w:val="22"/>
        </w:rPr>
      </w:pPr>
    </w:p>
    <w:p w:rsidR="00481AE5" w:rsidRDefault="00481AE5" w:rsidP="0097137F">
      <w:pPr>
        <w:pStyle w:val="ParaAttribute5"/>
        <w:spacing w:line="276" w:lineRule="auto"/>
        <w:rPr>
          <w:rStyle w:val="CharAttribute11"/>
          <w:rFonts w:ascii="Times New Roman" w:hAnsi="Times New Roman"/>
          <w:b/>
          <w:sz w:val="24"/>
          <w:szCs w:val="24"/>
        </w:rPr>
      </w:pPr>
    </w:p>
    <w:p w:rsidR="00901BFF" w:rsidRDefault="00901BFF" w:rsidP="0097137F">
      <w:pPr>
        <w:pStyle w:val="ParaAttribute5"/>
        <w:spacing w:line="276" w:lineRule="auto"/>
        <w:rPr>
          <w:rStyle w:val="CharAttribute11"/>
          <w:rFonts w:ascii="Times New Roman" w:hAnsi="Times New Roman"/>
          <w:b/>
          <w:sz w:val="24"/>
          <w:szCs w:val="24"/>
        </w:rPr>
      </w:pPr>
      <w:r w:rsidRPr="00901BFF">
        <w:rPr>
          <w:rStyle w:val="CharAttribute11"/>
          <w:rFonts w:ascii="Times New Roman" w:hAnsi="Times New Roman"/>
          <w:b/>
          <w:sz w:val="24"/>
          <w:szCs w:val="24"/>
        </w:rPr>
        <w:lastRenderedPageBreak/>
        <w:t>Introduction</w:t>
      </w:r>
    </w:p>
    <w:p w:rsidR="00C752A5" w:rsidRPr="00E61710" w:rsidRDefault="00901BFF" w:rsidP="004A1908">
      <w:pPr>
        <w:pStyle w:val="yiv733183977msonormal"/>
        <w:rPr>
          <w:rFonts w:asciiTheme="majorBidi" w:hAnsiTheme="majorBidi" w:cstheme="majorBidi"/>
          <w:b w:val="0"/>
          <w:bCs w:val="0"/>
          <w:color w:val="auto"/>
        </w:rPr>
      </w:pPr>
      <w:r w:rsidRPr="00E61710">
        <w:rPr>
          <w:rFonts w:asciiTheme="majorBidi" w:hAnsiTheme="majorBidi" w:cstheme="majorBidi"/>
          <w:b w:val="0"/>
          <w:bCs w:val="0"/>
          <w:color w:val="auto"/>
        </w:rPr>
        <w:t xml:space="preserve"> </w:t>
      </w:r>
      <w:r w:rsidR="007E6F30" w:rsidRPr="00E61710">
        <w:rPr>
          <w:rFonts w:asciiTheme="majorBidi" w:hAnsiTheme="majorBidi" w:cstheme="majorBidi"/>
          <w:b w:val="0"/>
          <w:bCs w:val="0"/>
          <w:color w:val="auto"/>
        </w:rPr>
        <w:t xml:space="preserve">“Coming and going </w:t>
      </w:r>
      <w:r w:rsidR="004A1908" w:rsidRPr="00E61710">
        <w:rPr>
          <w:rFonts w:asciiTheme="majorBidi" w:hAnsiTheme="majorBidi" w:cstheme="majorBidi"/>
          <w:b w:val="0"/>
          <w:bCs w:val="0"/>
          <w:color w:val="auto"/>
        </w:rPr>
        <w:t xml:space="preserve">these </w:t>
      </w:r>
      <w:r w:rsidR="007E6F30" w:rsidRPr="00E61710">
        <w:rPr>
          <w:rFonts w:asciiTheme="majorBidi" w:hAnsiTheme="majorBidi" w:cstheme="majorBidi"/>
          <w:b w:val="0"/>
          <w:bCs w:val="0"/>
          <w:color w:val="auto"/>
        </w:rPr>
        <w:t xml:space="preserve">several seasons” like the </w:t>
      </w:r>
      <w:proofErr w:type="spellStart"/>
      <w:r w:rsidR="007E6F30" w:rsidRPr="00E61710">
        <w:rPr>
          <w:rFonts w:asciiTheme="majorBidi" w:hAnsiTheme="majorBidi" w:cstheme="majorBidi"/>
          <w:b w:val="0"/>
          <w:bCs w:val="0"/>
          <w:color w:val="auto"/>
        </w:rPr>
        <w:t>Abiku</w:t>
      </w:r>
      <w:proofErr w:type="spellEnd"/>
      <w:r w:rsidR="007E6F30" w:rsidRPr="00E61710">
        <w:rPr>
          <w:rFonts w:asciiTheme="majorBidi" w:hAnsiTheme="majorBidi" w:cstheme="majorBidi"/>
          <w:b w:val="0"/>
          <w:bCs w:val="0"/>
          <w:color w:val="auto"/>
        </w:rPr>
        <w:t xml:space="preserve"> of </w:t>
      </w:r>
      <w:r w:rsidR="00606AD2" w:rsidRPr="00E61710">
        <w:rPr>
          <w:rFonts w:asciiTheme="majorBidi" w:hAnsiTheme="majorBidi" w:cstheme="majorBidi"/>
          <w:b w:val="0"/>
          <w:bCs w:val="0"/>
          <w:color w:val="auto"/>
        </w:rPr>
        <w:t xml:space="preserve">JP </w:t>
      </w:r>
      <w:proofErr w:type="gramStart"/>
      <w:r w:rsidR="00606AD2" w:rsidRPr="00E61710">
        <w:rPr>
          <w:rFonts w:asciiTheme="majorBidi" w:hAnsiTheme="majorBidi" w:cstheme="majorBidi"/>
          <w:b w:val="0"/>
          <w:bCs w:val="0"/>
          <w:color w:val="auto"/>
        </w:rPr>
        <w:t>Clark,</w:t>
      </w:r>
      <w:proofErr w:type="gramEnd"/>
      <w:r w:rsidR="007E6F30" w:rsidRPr="00E61710">
        <w:rPr>
          <w:rFonts w:asciiTheme="majorBidi" w:hAnsiTheme="majorBidi" w:cstheme="majorBidi"/>
          <w:b w:val="0"/>
          <w:bCs w:val="0"/>
          <w:color w:val="auto"/>
        </w:rPr>
        <w:t xml:space="preserve"> the international media scene is dominated by multifarious tales </w:t>
      </w:r>
      <w:r w:rsidR="00C5278F" w:rsidRPr="00E61710">
        <w:rPr>
          <w:rFonts w:asciiTheme="majorBidi" w:hAnsiTheme="majorBidi" w:cstheme="majorBidi"/>
          <w:b w:val="0"/>
          <w:bCs w:val="0"/>
          <w:color w:val="auto"/>
        </w:rPr>
        <w:t xml:space="preserve">that </w:t>
      </w:r>
      <w:r w:rsidR="007E6F30" w:rsidRPr="00E61710">
        <w:rPr>
          <w:rFonts w:asciiTheme="majorBidi" w:hAnsiTheme="majorBidi" w:cstheme="majorBidi"/>
          <w:b w:val="0"/>
          <w:bCs w:val="0"/>
          <w:color w:val="auto"/>
        </w:rPr>
        <w:t>portray the Muslims in bad light</w:t>
      </w:r>
      <w:r w:rsidR="00606AD2" w:rsidRPr="00E61710">
        <w:rPr>
          <w:rFonts w:asciiTheme="majorBidi" w:hAnsiTheme="majorBidi" w:cstheme="majorBidi"/>
          <w:b w:val="0"/>
          <w:bCs w:val="0"/>
          <w:color w:val="auto"/>
        </w:rPr>
        <w:t xml:space="preserve"> and a complete blackout of their noble deeds</w:t>
      </w:r>
      <w:r w:rsidR="00C752A5" w:rsidRPr="00E61710">
        <w:rPr>
          <w:rFonts w:asciiTheme="majorBidi" w:hAnsiTheme="majorBidi" w:cstheme="majorBidi"/>
          <w:b w:val="0"/>
          <w:bCs w:val="0"/>
          <w:color w:val="auto"/>
        </w:rPr>
        <w:t>.</w:t>
      </w:r>
      <w:r w:rsidR="007E6F30" w:rsidRPr="00E61710">
        <w:rPr>
          <w:rFonts w:asciiTheme="majorBidi" w:hAnsiTheme="majorBidi" w:cstheme="majorBidi"/>
          <w:b w:val="0"/>
          <w:bCs w:val="0"/>
          <w:color w:val="auto"/>
        </w:rPr>
        <w:t xml:space="preserve"> </w:t>
      </w:r>
      <w:r w:rsidR="00C5278F" w:rsidRPr="00E61710">
        <w:rPr>
          <w:rFonts w:asciiTheme="majorBidi" w:hAnsiTheme="majorBidi" w:cstheme="majorBidi"/>
          <w:b w:val="0"/>
          <w:bCs w:val="0"/>
          <w:color w:val="auto"/>
        </w:rPr>
        <w:t xml:space="preserve"> </w:t>
      </w:r>
    </w:p>
    <w:p w:rsidR="00C752A5" w:rsidRPr="00E61710" w:rsidRDefault="00C752A5" w:rsidP="00D302CD">
      <w:pPr>
        <w:pStyle w:val="yiv733183977msonormal"/>
        <w:rPr>
          <w:rFonts w:asciiTheme="majorBidi" w:hAnsiTheme="majorBidi" w:cstheme="majorBidi"/>
          <w:b w:val="0"/>
          <w:bCs w:val="0"/>
          <w:color w:val="auto"/>
        </w:rPr>
      </w:pPr>
      <w:r w:rsidRPr="00E61710">
        <w:rPr>
          <w:rFonts w:asciiTheme="majorBidi" w:hAnsiTheme="majorBidi" w:cstheme="majorBidi"/>
          <w:b w:val="0"/>
          <w:bCs w:val="0"/>
          <w:color w:val="auto"/>
        </w:rPr>
        <w:t xml:space="preserve">What is more debilitating is the continuous depiction of the Muslims last prophet </w:t>
      </w:r>
      <w:r w:rsidR="00606AD2" w:rsidRPr="00E61710">
        <w:rPr>
          <w:rFonts w:asciiTheme="majorBidi" w:hAnsiTheme="majorBidi" w:cstheme="majorBidi"/>
          <w:b w:val="0"/>
          <w:bCs w:val="0"/>
          <w:color w:val="auto"/>
        </w:rPr>
        <w:t xml:space="preserve">(SAW) </w:t>
      </w:r>
      <w:r w:rsidRPr="00E61710">
        <w:rPr>
          <w:rFonts w:asciiTheme="majorBidi" w:hAnsiTheme="majorBidi" w:cstheme="majorBidi"/>
          <w:b w:val="0"/>
          <w:bCs w:val="0"/>
          <w:color w:val="auto"/>
        </w:rPr>
        <w:t xml:space="preserve">with unprintable, horrible and nasty stuff, all in the name of freedom of expression without recourse to its repetitive dire consequences. </w:t>
      </w:r>
      <w:r w:rsidR="00CF20D1" w:rsidRPr="00E61710">
        <w:rPr>
          <w:rFonts w:asciiTheme="majorBidi" w:hAnsiTheme="majorBidi" w:cstheme="majorBidi"/>
          <w:b w:val="0"/>
          <w:bCs w:val="0"/>
          <w:color w:val="auto"/>
        </w:rPr>
        <w:t>Some critics view that as a palpable</w:t>
      </w:r>
      <w:r w:rsidRPr="00E61710">
        <w:rPr>
          <w:rFonts w:asciiTheme="majorBidi" w:hAnsiTheme="majorBidi" w:cstheme="majorBidi"/>
          <w:b w:val="0"/>
          <w:bCs w:val="0"/>
          <w:color w:val="auto"/>
        </w:rPr>
        <w:t xml:space="preserve"> </w:t>
      </w:r>
      <w:r w:rsidR="00CF20D1" w:rsidRPr="00E61710">
        <w:rPr>
          <w:rFonts w:asciiTheme="majorBidi" w:hAnsiTheme="majorBidi" w:cstheme="majorBidi"/>
          <w:b w:val="0"/>
          <w:bCs w:val="0"/>
          <w:color w:val="auto"/>
        </w:rPr>
        <w:t xml:space="preserve">and </w:t>
      </w:r>
      <w:r w:rsidR="007E6F30" w:rsidRPr="00E61710">
        <w:rPr>
          <w:rFonts w:asciiTheme="majorBidi" w:hAnsiTheme="majorBidi" w:cstheme="majorBidi"/>
          <w:b w:val="0"/>
          <w:bCs w:val="0"/>
          <w:color w:val="auto"/>
        </w:rPr>
        <w:t xml:space="preserve">calculated attempt to trigger </w:t>
      </w:r>
      <w:r w:rsidR="00C5278F" w:rsidRPr="00E61710">
        <w:rPr>
          <w:rFonts w:asciiTheme="majorBidi" w:hAnsiTheme="majorBidi" w:cstheme="majorBidi"/>
          <w:b w:val="0"/>
          <w:bCs w:val="0"/>
          <w:color w:val="auto"/>
        </w:rPr>
        <w:t xml:space="preserve">violence </w:t>
      </w:r>
      <w:r w:rsidR="007E6F30" w:rsidRPr="00E61710">
        <w:rPr>
          <w:rFonts w:asciiTheme="majorBidi" w:hAnsiTheme="majorBidi" w:cstheme="majorBidi"/>
          <w:b w:val="0"/>
          <w:bCs w:val="0"/>
          <w:color w:val="auto"/>
        </w:rPr>
        <w:t xml:space="preserve">with the vicious cycle of provocative media content. </w:t>
      </w:r>
      <w:r w:rsidR="00021A81" w:rsidRPr="00E61710">
        <w:rPr>
          <w:rFonts w:asciiTheme="majorBidi" w:hAnsiTheme="majorBidi" w:cstheme="majorBidi"/>
          <w:b w:val="0"/>
          <w:bCs w:val="0"/>
          <w:color w:val="auto"/>
        </w:rPr>
        <w:t xml:space="preserve"> </w:t>
      </w:r>
      <w:r w:rsidR="00CF20D1" w:rsidRPr="00E61710">
        <w:rPr>
          <w:rFonts w:asciiTheme="majorBidi" w:hAnsiTheme="majorBidi" w:cstheme="majorBidi"/>
          <w:b w:val="0"/>
          <w:bCs w:val="0"/>
          <w:color w:val="auto"/>
        </w:rPr>
        <w:t xml:space="preserve">A handful </w:t>
      </w:r>
      <w:r w:rsidR="006D79DA" w:rsidRPr="00E61710">
        <w:rPr>
          <w:rFonts w:asciiTheme="majorBidi" w:hAnsiTheme="majorBidi" w:cstheme="majorBidi"/>
          <w:b w:val="0"/>
          <w:bCs w:val="0"/>
          <w:color w:val="auto"/>
        </w:rPr>
        <w:t xml:space="preserve">of </w:t>
      </w:r>
      <w:r w:rsidR="00CF20D1" w:rsidRPr="00E61710">
        <w:rPr>
          <w:rFonts w:asciiTheme="majorBidi" w:hAnsiTheme="majorBidi" w:cstheme="majorBidi"/>
          <w:b w:val="0"/>
          <w:bCs w:val="0"/>
          <w:color w:val="auto"/>
        </w:rPr>
        <w:t>observers</w:t>
      </w:r>
      <w:r w:rsidR="006D79DA" w:rsidRPr="00E61710">
        <w:rPr>
          <w:rFonts w:asciiTheme="majorBidi" w:hAnsiTheme="majorBidi" w:cstheme="majorBidi"/>
          <w:b w:val="0"/>
          <w:bCs w:val="0"/>
          <w:color w:val="auto"/>
        </w:rPr>
        <w:t xml:space="preserve"> view the trends</w:t>
      </w:r>
      <w:r w:rsidR="00CF20D1" w:rsidRPr="00E61710">
        <w:rPr>
          <w:rFonts w:asciiTheme="majorBidi" w:hAnsiTheme="majorBidi" w:cstheme="majorBidi"/>
          <w:b w:val="0"/>
          <w:bCs w:val="0"/>
          <w:color w:val="auto"/>
        </w:rPr>
        <w:t xml:space="preserve"> </w:t>
      </w:r>
      <w:r w:rsidR="006D79DA" w:rsidRPr="00E61710">
        <w:rPr>
          <w:rFonts w:asciiTheme="majorBidi" w:hAnsiTheme="majorBidi" w:cstheme="majorBidi"/>
          <w:b w:val="0"/>
          <w:bCs w:val="0"/>
          <w:color w:val="auto"/>
        </w:rPr>
        <w:t xml:space="preserve">and opined that </w:t>
      </w:r>
      <w:r w:rsidRPr="00E61710">
        <w:rPr>
          <w:rFonts w:asciiTheme="majorBidi" w:hAnsiTheme="majorBidi" w:cstheme="majorBidi"/>
          <w:b w:val="0"/>
          <w:bCs w:val="0"/>
          <w:color w:val="auto"/>
        </w:rPr>
        <w:t>a</w:t>
      </w:r>
      <w:r w:rsidR="006D79DA" w:rsidRPr="00E61710">
        <w:rPr>
          <w:rFonts w:asciiTheme="majorBidi" w:hAnsiTheme="majorBidi" w:cstheme="majorBidi"/>
          <w:b w:val="0"/>
          <w:bCs w:val="0"/>
          <w:color w:val="auto"/>
        </w:rPr>
        <w:t xml:space="preserve">t least by constant provocation of Muslims, </w:t>
      </w:r>
      <w:r w:rsidR="00C5278F" w:rsidRPr="00E61710">
        <w:rPr>
          <w:rFonts w:asciiTheme="majorBidi" w:hAnsiTheme="majorBidi" w:cstheme="majorBidi"/>
          <w:b w:val="0"/>
          <w:bCs w:val="0"/>
          <w:color w:val="auto"/>
        </w:rPr>
        <w:t xml:space="preserve"> </w:t>
      </w:r>
      <w:r w:rsidRPr="00E61710">
        <w:rPr>
          <w:rFonts w:asciiTheme="majorBidi" w:hAnsiTheme="majorBidi" w:cstheme="majorBidi"/>
          <w:b w:val="0"/>
          <w:bCs w:val="0"/>
          <w:color w:val="auto"/>
        </w:rPr>
        <w:t>it would</w:t>
      </w:r>
      <w:r w:rsidR="00C5278F" w:rsidRPr="00E61710">
        <w:rPr>
          <w:rFonts w:asciiTheme="majorBidi" w:hAnsiTheme="majorBidi" w:cstheme="majorBidi"/>
          <w:b w:val="0"/>
          <w:bCs w:val="0"/>
          <w:color w:val="auto"/>
        </w:rPr>
        <w:t xml:space="preserve"> pave the way for the accomplishment of </w:t>
      </w:r>
      <w:r w:rsidR="006D79DA" w:rsidRPr="00E61710">
        <w:rPr>
          <w:rFonts w:asciiTheme="majorBidi" w:hAnsiTheme="majorBidi" w:cstheme="majorBidi"/>
          <w:b w:val="0"/>
          <w:bCs w:val="0"/>
          <w:color w:val="auto"/>
        </w:rPr>
        <w:t>the doom and</w:t>
      </w:r>
      <w:r w:rsidRPr="00E61710">
        <w:rPr>
          <w:rFonts w:asciiTheme="majorBidi" w:hAnsiTheme="majorBidi" w:cstheme="majorBidi"/>
          <w:b w:val="0"/>
          <w:bCs w:val="0"/>
          <w:color w:val="auto"/>
        </w:rPr>
        <w:t xml:space="preserve"> prognostic</w:t>
      </w:r>
      <w:r w:rsidR="00C5278F" w:rsidRPr="00E61710">
        <w:rPr>
          <w:rFonts w:asciiTheme="majorBidi" w:hAnsiTheme="majorBidi" w:cstheme="majorBidi"/>
          <w:b w:val="0"/>
          <w:bCs w:val="0"/>
          <w:color w:val="auto"/>
        </w:rPr>
        <w:t xml:space="preserve"> prophesy of clash of civilization </w:t>
      </w:r>
      <w:r w:rsidRPr="00E61710">
        <w:rPr>
          <w:rFonts w:asciiTheme="majorBidi" w:hAnsiTheme="majorBidi" w:cstheme="majorBidi"/>
          <w:b w:val="0"/>
          <w:bCs w:val="0"/>
          <w:color w:val="auto"/>
        </w:rPr>
        <w:t xml:space="preserve">by </w:t>
      </w:r>
      <w:r w:rsidR="00C5278F" w:rsidRPr="00E61710">
        <w:rPr>
          <w:rFonts w:asciiTheme="majorBidi" w:hAnsiTheme="majorBidi" w:cstheme="majorBidi"/>
          <w:b w:val="0"/>
          <w:bCs w:val="0"/>
          <w:color w:val="auto"/>
        </w:rPr>
        <w:t>Huntington</w:t>
      </w:r>
      <w:r w:rsidRPr="00E61710">
        <w:rPr>
          <w:rFonts w:asciiTheme="majorBidi" w:hAnsiTheme="majorBidi" w:cstheme="majorBidi"/>
          <w:b w:val="0"/>
          <w:bCs w:val="0"/>
          <w:color w:val="auto"/>
        </w:rPr>
        <w:t xml:space="preserve">. </w:t>
      </w:r>
    </w:p>
    <w:p w:rsidR="00D302CD" w:rsidRPr="00E61710" w:rsidRDefault="00021A81" w:rsidP="00D302CD">
      <w:pPr>
        <w:widowControl w:val="0"/>
        <w:autoSpaceDE w:val="0"/>
        <w:autoSpaceDN w:val="0"/>
        <w:adjustRightInd w:val="0"/>
        <w:spacing w:before="100" w:after="100" w:line="240" w:lineRule="auto"/>
        <w:jc w:val="both"/>
        <w:rPr>
          <w:rFonts w:asciiTheme="majorBidi" w:hAnsiTheme="majorBidi" w:cstheme="majorBidi"/>
          <w:sz w:val="24"/>
          <w:szCs w:val="24"/>
        </w:rPr>
      </w:pPr>
      <w:r w:rsidRPr="00E61710">
        <w:rPr>
          <w:rFonts w:asciiTheme="majorBidi" w:hAnsiTheme="majorBidi" w:cstheme="majorBidi"/>
          <w:sz w:val="24"/>
          <w:szCs w:val="24"/>
        </w:rPr>
        <w:t>Yet, m</w:t>
      </w:r>
      <w:r w:rsidR="006D79DA" w:rsidRPr="00E61710">
        <w:rPr>
          <w:rFonts w:asciiTheme="majorBidi" w:hAnsiTheme="majorBidi" w:cstheme="majorBidi"/>
          <w:sz w:val="24"/>
          <w:szCs w:val="24"/>
        </w:rPr>
        <w:t>any see it as an agendum</w:t>
      </w:r>
      <w:r w:rsidR="00D302CD" w:rsidRPr="00E61710">
        <w:rPr>
          <w:rFonts w:asciiTheme="majorBidi" w:hAnsiTheme="majorBidi" w:cstheme="majorBidi"/>
          <w:sz w:val="24"/>
          <w:szCs w:val="24"/>
        </w:rPr>
        <w:t xml:space="preserve"> </w:t>
      </w:r>
      <w:r w:rsidR="006D79DA" w:rsidRPr="00E61710">
        <w:rPr>
          <w:rFonts w:asciiTheme="majorBidi" w:hAnsiTheme="majorBidi" w:cstheme="majorBidi"/>
          <w:sz w:val="24"/>
          <w:szCs w:val="24"/>
        </w:rPr>
        <w:t xml:space="preserve">that </w:t>
      </w:r>
      <w:r w:rsidR="00D302CD" w:rsidRPr="00E61710">
        <w:rPr>
          <w:rFonts w:asciiTheme="majorBidi" w:hAnsiTheme="majorBidi" w:cstheme="majorBidi"/>
          <w:sz w:val="24"/>
          <w:szCs w:val="24"/>
        </w:rPr>
        <w:t xml:space="preserve">can also be part of </w:t>
      </w:r>
      <w:r w:rsidR="003D0B30" w:rsidRPr="00E61710">
        <w:rPr>
          <w:rFonts w:asciiTheme="majorBidi" w:hAnsiTheme="majorBidi" w:cstheme="majorBidi"/>
          <w:sz w:val="24"/>
          <w:szCs w:val="24"/>
        </w:rPr>
        <w:t xml:space="preserve">the </w:t>
      </w:r>
      <w:r w:rsidR="00D302CD" w:rsidRPr="00E61710">
        <w:rPr>
          <w:rFonts w:asciiTheme="majorBidi" w:hAnsiTheme="majorBidi" w:cstheme="majorBidi"/>
          <w:sz w:val="24"/>
          <w:szCs w:val="24"/>
        </w:rPr>
        <w:t>process to avert the actualization of a finding of   the report of “Pew Forum on Religion and Public life”</w:t>
      </w:r>
      <w:r w:rsidR="003D0B30" w:rsidRPr="00E61710">
        <w:rPr>
          <w:rFonts w:asciiTheme="majorBidi" w:hAnsiTheme="majorBidi" w:cstheme="majorBidi"/>
          <w:sz w:val="24"/>
          <w:szCs w:val="24"/>
        </w:rPr>
        <w:t xml:space="preserve"> </w:t>
      </w:r>
      <w:r w:rsidR="00D302CD" w:rsidRPr="00E61710">
        <w:rPr>
          <w:rFonts w:asciiTheme="majorBidi" w:hAnsiTheme="majorBidi" w:cstheme="majorBidi"/>
          <w:sz w:val="24"/>
          <w:szCs w:val="24"/>
        </w:rPr>
        <w:t>that the world’s M</w:t>
      </w:r>
      <w:r w:rsidR="003D0B30" w:rsidRPr="00E61710">
        <w:rPr>
          <w:rFonts w:asciiTheme="majorBidi" w:hAnsiTheme="majorBidi" w:cstheme="majorBidi"/>
          <w:sz w:val="24"/>
          <w:szCs w:val="24"/>
        </w:rPr>
        <w:t>uslim population will triple its size and Islam is the</w:t>
      </w:r>
      <w:r w:rsidR="00D302CD" w:rsidRPr="00E61710">
        <w:rPr>
          <w:rFonts w:asciiTheme="majorBidi" w:hAnsiTheme="majorBidi" w:cstheme="majorBidi"/>
          <w:sz w:val="24"/>
          <w:szCs w:val="24"/>
        </w:rPr>
        <w:t xml:space="preserve"> fast</w:t>
      </w:r>
      <w:r w:rsidR="003D0B30" w:rsidRPr="00E61710">
        <w:rPr>
          <w:rFonts w:asciiTheme="majorBidi" w:hAnsiTheme="majorBidi" w:cstheme="majorBidi"/>
          <w:sz w:val="24"/>
          <w:szCs w:val="24"/>
        </w:rPr>
        <w:t xml:space="preserve">est growing religion and that in the next 20 to 50 </w:t>
      </w:r>
      <w:r w:rsidR="00D302CD" w:rsidRPr="00E61710">
        <w:rPr>
          <w:rFonts w:asciiTheme="majorBidi" w:hAnsiTheme="majorBidi" w:cstheme="majorBidi"/>
          <w:sz w:val="24"/>
          <w:szCs w:val="24"/>
        </w:rPr>
        <w:t>years that Muslims are expected to make up more than a quarter of the global population.</w:t>
      </w:r>
    </w:p>
    <w:p w:rsidR="00D257D5" w:rsidRPr="00E61710" w:rsidRDefault="005A6A22" w:rsidP="00481AE5">
      <w:pPr>
        <w:pStyle w:val="NormalWeb"/>
        <w:jc w:val="both"/>
      </w:pPr>
      <w:r w:rsidRPr="00E61710">
        <w:t xml:space="preserve">The </w:t>
      </w:r>
      <w:r w:rsidR="007263A1">
        <w:t xml:space="preserve">recent </w:t>
      </w:r>
      <w:r w:rsidRPr="00E61710">
        <w:t xml:space="preserve">cartoon by the French Weekly Magazine, Charlie </w:t>
      </w:r>
      <w:proofErr w:type="spellStart"/>
      <w:r w:rsidRPr="00E61710">
        <w:t>Hebdo</w:t>
      </w:r>
      <w:proofErr w:type="spellEnd"/>
      <w:r w:rsidRPr="00E61710">
        <w:t xml:space="preserve"> </w:t>
      </w:r>
      <w:r w:rsidR="007263A1">
        <w:t>was seen as freedom of expression. Yet, the</w:t>
      </w:r>
      <w:r w:rsidRPr="00E61710">
        <w:t xml:space="preserve"> attack </w:t>
      </w:r>
      <w:r w:rsidR="007263A1">
        <w:t xml:space="preserve">thereof </w:t>
      </w:r>
      <w:r w:rsidRPr="00E61710">
        <w:t xml:space="preserve">resulted into the death of </w:t>
      </w:r>
      <w:r w:rsidR="00D257D5" w:rsidRPr="00E61710">
        <w:t xml:space="preserve">cartoonists Bernard </w:t>
      </w:r>
      <w:proofErr w:type="spellStart"/>
      <w:r w:rsidR="00D257D5" w:rsidRPr="00E61710">
        <w:t>Verlhac</w:t>
      </w:r>
      <w:proofErr w:type="spellEnd"/>
      <w:r w:rsidR="00D257D5" w:rsidRPr="00E61710">
        <w:t xml:space="preserve">, known as </w:t>
      </w:r>
      <w:proofErr w:type="spellStart"/>
      <w:r w:rsidR="00D257D5" w:rsidRPr="00E61710">
        <w:t>Tignous</w:t>
      </w:r>
      <w:proofErr w:type="spellEnd"/>
      <w:r w:rsidR="00D257D5" w:rsidRPr="00E61710">
        <w:t xml:space="preserve">, and Georges </w:t>
      </w:r>
      <w:proofErr w:type="spellStart"/>
      <w:r w:rsidR="00D257D5" w:rsidRPr="00E61710">
        <w:t>Wolinski</w:t>
      </w:r>
      <w:proofErr w:type="spellEnd"/>
      <w:r w:rsidR="00D257D5" w:rsidRPr="00E61710">
        <w:t xml:space="preserve">, as well as columnist Elsa </w:t>
      </w:r>
      <w:proofErr w:type="spellStart"/>
      <w:r w:rsidR="00D257D5" w:rsidRPr="00E61710">
        <w:t>Cayat</w:t>
      </w:r>
      <w:proofErr w:type="spellEnd"/>
      <w:r w:rsidR="00D257D5" w:rsidRPr="00E61710">
        <w:t xml:space="preserve"> and policeman Franck </w:t>
      </w:r>
      <w:proofErr w:type="spellStart"/>
      <w:r w:rsidR="00D257D5" w:rsidRPr="00E61710">
        <w:t>Brinsolaro</w:t>
      </w:r>
      <w:proofErr w:type="spellEnd"/>
      <w:r w:rsidR="00D257D5" w:rsidRPr="00E61710">
        <w:t>.</w:t>
      </w:r>
      <w:r w:rsidRPr="00E61710">
        <w:t xml:space="preserve"> </w:t>
      </w:r>
      <w:r w:rsidR="00D257D5" w:rsidRPr="00E61710">
        <w:t xml:space="preserve">Eight magazine staff, a visitor to the magazine, a caretaker and two policemen </w:t>
      </w:r>
      <w:proofErr w:type="gramStart"/>
      <w:r w:rsidRPr="00E61710">
        <w:t>were</w:t>
      </w:r>
      <w:proofErr w:type="gramEnd"/>
      <w:r w:rsidRPr="00E61710">
        <w:t xml:space="preserve"> reported to have </w:t>
      </w:r>
      <w:r w:rsidR="00D257D5" w:rsidRPr="00E61710">
        <w:t>died in the attack.</w:t>
      </w:r>
      <w:r w:rsidR="007263A1">
        <w:t xml:space="preserve"> Is it freedom to provoke other’s sentiments that may result into avoidable damage and loss of lives? </w:t>
      </w:r>
    </w:p>
    <w:p w:rsidR="003D0B30" w:rsidRPr="00E61710" w:rsidRDefault="003D0B30" w:rsidP="00481AE5">
      <w:pPr>
        <w:widowControl w:val="0"/>
        <w:autoSpaceDE w:val="0"/>
        <w:autoSpaceDN w:val="0"/>
        <w:adjustRightInd w:val="0"/>
        <w:spacing w:before="100" w:after="100" w:line="240" w:lineRule="auto"/>
        <w:jc w:val="both"/>
        <w:rPr>
          <w:rFonts w:asciiTheme="majorBidi" w:hAnsiTheme="majorBidi" w:cstheme="majorBidi"/>
          <w:sz w:val="24"/>
          <w:szCs w:val="24"/>
        </w:rPr>
      </w:pPr>
      <w:r w:rsidRPr="00E61710">
        <w:rPr>
          <w:rFonts w:asciiTheme="majorBidi" w:hAnsiTheme="majorBidi" w:cstheme="majorBidi"/>
          <w:sz w:val="24"/>
          <w:szCs w:val="24"/>
        </w:rPr>
        <w:t xml:space="preserve">The paper attempts </w:t>
      </w:r>
      <w:r w:rsidR="00021A81" w:rsidRPr="00E61710">
        <w:rPr>
          <w:rFonts w:asciiTheme="majorBidi" w:hAnsiTheme="majorBidi" w:cstheme="majorBidi"/>
          <w:sz w:val="24"/>
          <w:szCs w:val="24"/>
        </w:rPr>
        <w:t xml:space="preserve">to highlight </w:t>
      </w:r>
      <w:r w:rsidRPr="00E61710">
        <w:rPr>
          <w:rFonts w:asciiTheme="majorBidi" w:hAnsiTheme="majorBidi" w:cstheme="majorBidi"/>
          <w:sz w:val="24"/>
          <w:szCs w:val="24"/>
        </w:rPr>
        <w:t xml:space="preserve">the </w:t>
      </w:r>
      <w:r w:rsidR="00021A81" w:rsidRPr="00E61710">
        <w:rPr>
          <w:rFonts w:asciiTheme="majorBidi" w:hAnsiTheme="majorBidi" w:cstheme="majorBidi"/>
          <w:sz w:val="24"/>
          <w:szCs w:val="24"/>
        </w:rPr>
        <w:t>hypocrisy of the West in their</w:t>
      </w:r>
      <w:r w:rsidRPr="00E61710">
        <w:rPr>
          <w:rFonts w:asciiTheme="majorBidi" w:hAnsiTheme="majorBidi" w:cstheme="majorBidi"/>
          <w:sz w:val="24"/>
          <w:szCs w:val="24"/>
        </w:rPr>
        <w:t xml:space="preserve"> </w:t>
      </w:r>
      <w:r w:rsidR="00021A81" w:rsidRPr="00E61710">
        <w:rPr>
          <w:rFonts w:asciiTheme="majorBidi" w:hAnsiTheme="majorBidi" w:cstheme="majorBidi"/>
          <w:sz w:val="24"/>
          <w:szCs w:val="24"/>
        </w:rPr>
        <w:t>double-faceted and notorious campaigns for</w:t>
      </w:r>
      <w:r w:rsidRPr="00E61710">
        <w:rPr>
          <w:rFonts w:asciiTheme="majorBidi" w:hAnsiTheme="majorBidi" w:cstheme="majorBidi"/>
          <w:sz w:val="24"/>
          <w:szCs w:val="24"/>
        </w:rPr>
        <w:t xml:space="preserve"> freedom of expression</w:t>
      </w:r>
      <w:r w:rsidR="00021A81" w:rsidRPr="00E61710">
        <w:rPr>
          <w:rFonts w:asciiTheme="majorBidi" w:hAnsiTheme="majorBidi" w:cstheme="majorBidi"/>
          <w:sz w:val="24"/>
          <w:szCs w:val="24"/>
        </w:rPr>
        <w:t>. The paper cites</w:t>
      </w:r>
      <w:r w:rsidRPr="00E61710">
        <w:rPr>
          <w:rFonts w:asciiTheme="majorBidi" w:hAnsiTheme="majorBidi" w:cstheme="majorBidi"/>
          <w:sz w:val="24"/>
          <w:szCs w:val="24"/>
        </w:rPr>
        <w:t xml:space="preserve"> celebrated cases of restriction of freedom of expressions </w:t>
      </w:r>
      <w:r w:rsidR="008A28AC">
        <w:rPr>
          <w:rFonts w:asciiTheme="majorBidi" w:hAnsiTheme="majorBidi" w:cstheme="majorBidi"/>
          <w:sz w:val="24"/>
          <w:szCs w:val="24"/>
        </w:rPr>
        <w:t xml:space="preserve">(not talk of the France barring of Muslim females from education for expressing their religious identity through their dress) </w:t>
      </w:r>
      <w:r w:rsidRPr="00E61710">
        <w:rPr>
          <w:rFonts w:asciiTheme="majorBidi" w:hAnsiTheme="majorBidi" w:cstheme="majorBidi"/>
          <w:sz w:val="24"/>
          <w:szCs w:val="24"/>
        </w:rPr>
        <w:t xml:space="preserve">and punishment mated out on some individuals </w:t>
      </w:r>
      <w:r w:rsidR="00915870" w:rsidRPr="00E61710">
        <w:rPr>
          <w:rFonts w:asciiTheme="majorBidi" w:hAnsiTheme="majorBidi" w:cstheme="majorBidi"/>
          <w:sz w:val="24"/>
          <w:szCs w:val="24"/>
        </w:rPr>
        <w:t>in a society that claims absolute freedom of expression.</w:t>
      </w:r>
      <w:r w:rsidRPr="00E61710">
        <w:rPr>
          <w:rFonts w:asciiTheme="majorBidi" w:hAnsiTheme="majorBidi" w:cstheme="majorBidi"/>
          <w:sz w:val="24"/>
          <w:szCs w:val="24"/>
        </w:rPr>
        <w:t xml:space="preserve">   </w:t>
      </w:r>
    </w:p>
    <w:p w:rsidR="003D0B30" w:rsidRPr="00E61710" w:rsidRDefault="003D0B30" w:rsidP="00D302CD">
      <w:pPr>
        <w:pStyle w:val="yiv733183977msonormal"/>
        <w:rPr>
          <w:rFonts w:asciiTheme="majorBidi" w:hAnsiTheme="majorBidi" w:cstheme="majorBidi"/>
          <w:bCs w:val="0"/>
          <w:color w:val="auto"/>
        </w:rPr>
      </w:pPr>
      <w:r w:rsidRPr="00E61710">
        <w:rPr>
          <w:rFonts w:asciiTheme="majorBidi" w:hAnsiTheme="majorBidi" w:cstheme="majorBidi"/>
          <w:bCs w:val="0"/>
          <w:color w:val="auto"/>
        </w:rPr>
        <w:t>Theoretical Framework</w:t>
      </w:r>
    </w:p>
    <w:p w:rsidR="0067701F" w:rsidRPr="00481AE5" w:rsidRDefault="0067701F" w:rsidP="00481AE5">
      <w:pPr>
        <w:pStyle w:val="yiv733183977msonormal"/>
        <w:rPr>
          <w:rFonts w:ascii="Times New Roman" w:hAnsi="Times New Roman" w:cs="Times New Roman"/>
          <w:b w:val="0"/>
          <w:bCs w:val="0"/>
          <w:color w:val="auto"/>
        </w:rPr>
      </w:pPr>
      <w:r w:rsidRPr="00481AE5">
        <w:rPr>
          <w:rFonts w:ascii="Times New Roman" w:hAnsi="Times New Roman" w:cs="Times New Roman"/>
          <w:b w:val="0"/>
          <w:bCs w:val="0"/>
          <w:color w:val="auto"/>
        </w:rPr>
        <w:t>Although, the first generation theories of po</w:t>
      </w:r>
      <w:r w:rsidR="006430F7">
        <w:rPr>
          <w:rFonts w:ascii="Times New Roman" w:hAnsi="Times New Roman" w:cs="Times New Roman"/>
          <w:b w:val="0"/>
          <w:bCs w:val="0"/>
          <w:color w:val="auto"/>
        </w:rPr>
        <w:t>werful media effect are seen to be</w:t>
      </w:r>
      <w:r w:rsidRPr="00481AE5">
        <w:rPr>
          <w:rFonts w:ascii="Times New Roman" w:hAnsi="Times New Roman" w:cs="Times New Roman"/>
          <w:b w:val="0"/>
          <w:bCs w:val="0"/>
          <w:color w:val="auto"/>
        </w:rPr>
        <w:t xml:space="preserve"> theoretical and historical liability the agenda setting theories remains relevant in the modern day journalism practice.</w:t>
      </w:r>
      <w:r w:rsidR="00021A81" w:rsidRPr="00481AE5">
        <w:rPr>
          <w:rFonts w:ascii="Times New Roman" w:hAnsi="Times New Roman" w:cs="Times New Roman"/>
          <w:b w:val="0"/>
          <w:bCs w:val="0"/>
          <w:color w:val="auto"/>
        </w:rPr>
        <w:t xml:space="preserve"> </w:t>
      </w:r>
    </w:p>
    <w:p w:rsidR="009A205B" w:rsidRPr="00481AE5" w:rsidRDefault="00021A81" w:rsidP="00481AE5">
      <w:pPr>
        <w:pStyle w:val="yiv733183977msonormal"/>
        <w:rPr>
          <w:rFonts w:ascii="Times New Roman" w:hAnsi="Times New Roman" w:cs="Times New Roman"/>
          <w:b w:val="0"/>
          <w:bCs w:val="0"/>
          <w:color w:val="auto"/>
        </w:rPr>
      </w:pPr>
      <w:r w:rsidRPr="00481AE5">
        <w:rPr>
          <w:rFonts w:ascii="Times New Roman" w:hAnsi="Times New Roman" w:cs="Times New Roman"/>
          <w:b w:val="0"/>
          <w:bCs w:val="0"/>
          <w:color w:val="auto"/>
        </w:rPr>
        <w:t>Drawing inferences from the work</w:t>
      </w:r>
      <w:r w:rsidR="009A205B" w:rsidRPr="00481AE5">
        <w:rPr>
          <w:rFonts w:ascii="Times New Roman" w:hAnsi="Times New Roman" w:cs="Times New Roman"/>
          <w:b w:val="0"/>
          <w:bCs w:val="0"/>
          <w:color w:val="auto"/>
        </w:rPr>
        <w:t xml:space="preserve">s of Maxwell </w:t>
      </w:r>
      <w:proofErr w:type="spellStart"/>
      <w:r w:rsidR="009A205B" w:rsidRPr="00481AE5">
        <w:rPr>
          <w:rFonts w:ascii="Times New Roman" w:hAnsi="Times New Roman" w:cs="Times New Roman"/>
          <w:b w:val="0"/>
          <w:bCs w:val="0"/>
          <w:color w:val="auto"/>
        </w:rPr>
        <w:t>McCoom</w:t>
      </w:r>
      <w:proofErr w:type="spellEnd"/>
      <w:r w:rsidR="009A205B" w:rsidRPr="00481AE5">
        <w:rPr>
          <w:rFonts w:ascii="Times New Roman" w:hAnsi="Times New Roman" w:cs="Times New Roman"/>
          <w:b w:val="0"/>
          <w:bCs w:val="0"/>
          <w:color w:val="auto"/>
        </w:rPr>
        <w:t xml:space="preserve"> and Donald L. Shaw as well as Edward said</w:t>
      </w:r>
      <w:proofErr w:type="gramStart"/>
      <w:r w:rsidR="009A205B" w:rsidRPr="00481AE5">
        <w:rPr>
          <w:rFonts w:ascii="Times New Roman" w:hAnsi="Times New Roman" w:cs="Times New Roman"/>
          <w:b w:val="0"/>
          <w:bCs w:val="0"/>
          <w:color w:val="auto"/>
        </w:rPr>
        <w:t>,</w:t>
      </w:r>
      <w:proofErr w:type="gramEnd"/>
      <w:r w:rsidR="009A205B" w:rsidRPr="00481AE5">
        <w:rPr>
          <w:rFonts w:ascii="Times New Roman" w:hAnsi="Times New Roman" w:cs="Times New Roman"/>
          <w:b w:val="0"/>
          <w:bCs w:val="0"/>
          <w:color w:val="auto"/>
        </w:rPr>
        <w:t xml:space="preserve"> t</w:t>
      </w:r>
      <w:r w:rsidRPr="00481AE5">
        <w:rPr>
          <w:rFonts w:ascii="Times New Roman" w:hAnsi="Times New Roman" w:cs="Times New Roman"/>
          <w:b w:val="0"/>
          <w:bCs w:val="0"/>
          <w:color w:val="auto"/>
        </w:rPr>
        <w:t>he p</w:t>
      </w:r>
      <w:r w:rsidR="009A205B" w:rsidRPr="00481AE5">
        <w:rPr>
          <w:rFonts w:ascii="Times New Roman" w:hAnsi="Times New Roman" w:cs="Times New Roman"/>
          <w:b w:val="0"/>
          <w:bCs w:val="0"/>
          <w:color w:val="auto"/>
        </w:rPr>
        <w:t>aper runs</w:t>
      </w:r>
      <w:r w:rsidRPr="00481AE5">
        <w:rPr>
          <w:rFonts w:ascii="Times New Roman" w:hAnsi="Times New Roman" w:cs="Times New Roman"/>
          <w:b w:val="0"/>
          <w:bCs w:val="0"/>
          <w:color w:val="auto"/>
        </w:rPr>
        <w:t xml:space="preserve"> on the whe</w:t>
      </w:r>
      <w:r w:rsidR="00E61710" w:rsidRPr="00481AE5">
        <w:rPr>
          <w:rFonts w:ascii="Times New Roman" w:hAnsi="Times New Roman" w:cs="Times New Roman"/>
          <w:b w:val="0"/>
          <w:bCs w:val="0"/>
          <w:color w:val="auto"/>
        </w:rPr>
        <w:t xml:space="preserve">el of agenda setting theory in advancing </w:t>
      </w:r>
      <w:r w:rsidR="006430F7" w:rsidRPr="00481AE5">
        <w:rPr>
          <w:rFonts w:ascii="Times New Roman" w:hAnsi="Times New Roman" w:cs="Times New Roman"/>
          <w:b w:val="0"/>
          <w:bCs w:val="0"/>
          <w:color w:val="auto"/>
        </w:rPr>
        <w:t>the Media</w:t>
      </w:r>
      <w:r w:rsidRPr="00481AE5">
        <w:rPr>
          <w:rFonts w:ascii="Times New Roman" w:hAnsi="Times New Roman" w:cs="Times New Roman"/>
          <w:b w:val="0"/>
          <w:bCs w:val="0"/>
          <w:color w:val="auto"/>
        </w:rPr>
        <w:t xml:space="preserve"> </w:t>
      </w:r>
      <w:proofErr w:type="spellStart"/>
      <w:r w:rsidRPr="00481AE5">
        <w:rPr>
          <w:rFonts w:ascii="Times New Roman" w:hAnsi="Times New Roman" w:cs="Times New Roman"/>
          <w:b w:val="0"/>
          <w:bCs w:val="0"/>
          <w:color w:val="auto"/>
        </w:rPr>
        <w:t>Is</w:t>
      </w:r>
      <w:r w:rsidR="00E61710" w:rsidRPr="00481AE5">
        <w:rPr>
          <w:rFonts w:ascii="Times New Roman" w:hAnsi="Times New Roman" w:cs="Times New Roman"/>
          <w:b w:val="0"/>
          <w:bCs w:val="0"/>
          <w:color w:val="auto"/>
        </w:rPr>
        <w:t>lamaphobia</w:t>
      </w:r>
      <w:proofErr w:type="spellEnd"/>
      <w:r w:rsidR="00E61710" w:rsidRPr="00481AE5">
        <w:rPr>
          <w:rFonts w:ascii="Times New Roman" w:hAnsi="Times New Roman" w:cs="Times New Roman"/>
          <w:b w:val="0"/>
          <w:bCs w:val="0"/>
          <w:color w:val="auto"/>
        </w:rPr>
        <w:t xml:space="preserve"> theoretical postulations</w:t>
      </w:r>
      <w:r w:rsidRPr="00481AE5">
        <w:rPr>
          <w:rFonts w:ascii="Times New Roman" w:hAnsi="Times New Roman" w:cs="Times New Roman"/>
          <w:b w:val="0"/>
          <w:bCs w:val="0"/>
          <w:color w:val="auto"/>
        </w:rPr>
        <w:t>.</w:t>
      </w:r>
    </w:p>
    <w:p w:rsidR="002B0688" w:rsidRPr="00481AE5" w:rsidRDefault="002B0688" w:rsidP="00481AE5">
      <w:pPr>
        <w:pStyle w:val="yiv733183977msonormal"/>
        <w:rPr>
          <w:rFonts w:ascii="Times New Roman" w:hAnsi="Times New Roman" w:cs="Times New Roman"/>
          <w:b w:val="0"/>
          <w:bCs w:val="0"/>
          <w:color w:val="auto"/>
        </w:rPr>
      </w:pPr>
      <w:r w:rsidRPr="00481AE5">
        <w:rPr>
          <w:rFonts w:ascii="Times New Roman" w:hAnsi="Times New Roman" w:cs="Times New Roman"/>
          <w:b w:val="0"/>
          <w:bCs w:val="0"/>
          <w:color w:val="auto"/>
        </w:rPr>
        <w:t xml:space="preserve">According to </w:t>
      </w:r>
      <w:proofErr w:type="spellStart"/>
      <w:r w:rsidRPr="00481AE5">
        <w:rPr>
          <w:rFonts w:ascii="Times New Roman" w:hAnsi="Times New Roman" w:cs="Times New Roman"/>
          <w:b w:val="0"/>
          <w:bCs w:val="0"/>
          <w:color w:val="auto"/>
        </w:rPr>
        <w:t>Anaeto</w:t>
      </w:r>
      <w:proofErr w:type="spellEnd"/>
      <w:r w:rsidRPr="00481AE5">
        <w:rPr>
          <w:rFonts w:ascii="Times New Roman" w:hAnsi="Times New Roman" w:cs="Times New Roman"/>
          <w:b w:val="0"/>
          <w:bCs w:val="0"/>
          <w:color w:val="auto"/>
        </w:rPr>
        <w:t xml:space="preserve">, et al (2008:89) the assumptions/principles of the Agenda setting theory include: </w:t>
      </w:r>
    </w:p>
    <w:p w:rsidR="002B0688" w:rsidRPr="00481AE5" w:rsidRDefault="002B0688" w:rsidP="00481AE5">
      <w:pPr>
        <w:pStyle w:val="yiv733183977msonormal"/>
        <w:numPr>
          <w:ilvl w:val="0"/>
          <w:numId w:val="2"/>
        </w:numPr>
        <w:rPr>
          <w:rFonts w:ascii="Times New Roman" w:hAnsi="Times New Roman" w:cs="Times New Roman"/>
          <w:b w:val="0"/>
          <w:bCs w:val="0"/>
          <w:color w:val="auto"/>
        </w:rPr>
      </w:pPr>
      <w:r w:rsidRPr="00481AE5">
        <w:rPr>
          <w:rFonts w:ascii="Times New Roman" w:hAnsi="Times New Roman" w:cs="Times New Roman"/>
          <w:b w:val="0"/>
          <w:bCs w:val="0"/>
          <w:color w:val="auto"/>
        </w:rPr>
        <w:lastRenderedPageBreak/>
        <w:t>The Mass media, such as the press, do not reflect social reality because news is filtered, chosen and shaped by the newsroom staff or broadcasters.</w:t>
      </w:r>
    </w:p>
    <w:p w:rsidR="002B0688" w:rsidRPr="00481AE5" w:rsidRDefault="002B0688" w:rsidP="00481AE5">
      <w:pPr>
        <w:pStyle w:val="yiv733183977msonormal"/>
        <w:numPr>
          <w:ilvl w:val="0"/>
          <w:numId w:val="2"/>
        </w:numPr>
        <w:rPr>
          <w:rFonts w:ascii="Times New Roman" w:hAnsi="Times New Roman" w:cs="Times New Roman"/>
          <w:b w:val="0"/>
          <w:bCs w:val="0"/>
          <w:color w:val="auto"/>
        </w:rPr>
      </w:pPr>
      <w:r w:rsidRPr="00481AE5">
        <w:rPr>
          <w:rFonts w:ascii="Times New Roman" w:hAnsi="Times New Roman" w:cs="Times New Roman"/>
          <w:b w:val="0"/>
          <w:bCs w:val="0"/>
          <w:color w:val="auto"/>
        </w:rPr>
        <w:t>People get their news from limited sources because people do not pay attention to all outlets; thus they rest on the mass media.</w:t>
      </w:r>
    </w:p>
    <w:p w:rsidR="002B0688" w:rsidRPr="00481AE5" w:rsidRDefault="002B0688" w:rsidP="00481AE5">
      <w:pPr>
        <w:pStyle w:val="yiv733183977msonormal"/>
        <w:numPr>
          <w:ilvl w:val="0"/>
          <w:numId w:val="2"/>
        </w:numPr>
        <w:rPr>
          <w:rFonts w:ascii="Times New Roman" w:hAnsi="Times New Roman" w:cs="Times New Roman"/>
          <w:b w:val="0"/>
          <w:bCs w:val="0"/>
          <w:color w:val="auto"/>
        </w:rPr>
      </w:pPr>
      <w:r w:rsidRPr="00481AE5">
        <w:rPr>
          <w:rFonts w:ascii="Times New Roman" w:hAnsi="Times New Roman" w:cs="Times New Roman"/>
          <w:b w:val="0"/>
          <w:bCs w:val="0"/>
          <w:color w:val="auto"/>
        </w:rPr>
        <w:t>Few media agenda, which were chosen by professional gatekeepers, lead people to perceive given issues as important.</w:t>
      </w:r>
    </w:p>
    <w:p w:rsidR="00133AF2" w:rsidRPr="00481AE5" w:rsidRDefault="00133AF2" w:rsidP="00481AE5">
      <w:pPr>
        <w:pStyle w:val="yiv733183977msonormal"/>
        <w:rPr>
          <w:rFonts w:ascii="Times New Roman" w:hAnsi="Times New Roman" w:cs="Times New Roman"/>
          <w:b w:val="0"/>
          <w:bCs w:val="0"/>
          <w:color w:val="auto"/>
        </w:rPr>
      </w:pPr>
      <w:r w:rsidRPr="00481AE5">
        <w:rPr>
          <w:rFonts w:ascii="Times New Roman" w:hAnsi="Times New Roman" w:cs="Times New Roman"/>
          <w:b w:val="0"/>
          <w:bCs w:val="0"/>
          <w:color w:val="auto"/>
        </w:rPr>
        <w:t>The paper’s theoretical frame-work revolves around the social responsibility theory of the press. This was chosen in line with Siebert, Peterson and Schramm (1956) propositions in their pioneer work on theories of the press. The authors outline the main duties of press under the social responsibility theory thus:</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 xml:space="preserve">Servicing the political system by providing information, discussion, and debate on public affairs </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Enlightening the public so as to make it capable of self-government</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Safeguarding the rights of the individuals by serving as watchdog against government</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Servicing the economic system, primary by bringing together the buyer sellers of goods and services through the medium of advertising.</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Providing entertainment</w:t>
      </w:r>
    </w:p>
    <w:p w:rsidR="00133AF2" w:rsidRPr="00481AE5" w:rsidRDefault="00133AF2" w:rsidP="00481AE5">
      <w:pPr>
        <w:pStyle w:val="yiv733183977msonormal"/>
        <w:numPr>
          <w:ilvl w:val="0"/>
          <w:numId w:val="5"/>
        </w:numPr>
        <w:rPr>
          <w:rFonts w:ascii="Times New Roman" w:hAnsi="Times New Roman" w:cs="Times New Roman"/>
          <w:b w:val="0"/>
          <w:bCs w:val="0"/>
          <w:color w:val="auto"/>
        </w:rPr>
      </w:pPr>
      <w:r w:rsidRPr="00481AE5">
        <w:rPr>
          <w:rFonts w:ascii="Times New Roman" w:hAnsi="Times New Roman" w:cs="Times New Roman"/>
          <w:b w:val="0"/>
          <w:bCs w:val="0"/>
          <w:color w:val="auto"/>
        </w:rPr>
        <w:t xml:space="preserve">Maintaining </w:t>
      </w:r>
      <w:proofErr w:type="gramStart"/>
      <w:r w:rsidRPr="00481AE5">
        <w:rPr>
          <w:rFonts w:ascii="Times New Roman" w:hAnsi="Times New Roman" w:cs="Times New Roman"/>
          <w:b w:val="0"/>
          <w:bCs w:val="0"/>
          <w:color w:val="auto"/>
        </w:rPr>
        <w:t>its</w:t>
      </w:r>
      <w:r w:rsidR="00E61710" w:rsidRPr="00481AE5">
        <w:rPr>
          <w:rFonts w:ascii="Times New Roman" w:hAnsi="Times New Roman" w:cs="Times New Roman"/>
          <w:b w:val="0"/>
          <w:bCs w:val="0"/>
          <w:color w:val="auto"/>
        </w:rPr>
        <w:t xml:space="preserve"> </w:t>
      </w:r>
      <w:r w:rsidRPr="00481AE5">
        <w:rPr>
          <w:rFonts w:ascii="Times New Roman" w:hAnsi="Times New Roman" w:cs="Times New Roman"/>
          <w:b w:val="0"/>
          <w:bCs w:val="0"/>
          <w:color w:val="auto"/>
        </w:rPr>
        <w:t>own</w:t>
      </w:r>
      <w:proofErr w:type="gramEnd"/>
      <w:r w:rsidRPr="00481AE5">
        <w:rPr>
          <w:rFonts w:ascii="Times New Roman" w:hAnsi="Times New Roman" w:cs="Times New Roman"/>
          <w:b w:val="0"/>
          <w:bCs w:val="0"/>
          <w:color w:val="auto"/>
        </w:rPr>
        <w:t xml:space="preserve"> financial self-sufficiency so as to be free from the pressures of special interests.</w:t>
      </w:r>
    </w:p>
    <w:p w:rsidR="00915870" w:rsidRPr="00915870" w:rsidRDefault="00021A81" w:rsidP="00D302CD">
      <w:pPr>
        <w:pStyle w:val="yiv733183977msonormal"/>
        <w:rPr>
          <w:rFonts w:asciiTheme="majorBidi" w:hAnsiTheme="majorBidi" w:cstheme="majorBidi"/>
          <w:bCs w:val="0"/>
          <w:color w:val="auto"/>
          <w:sz w:val="28"/>
          <w:szCs w:val="28"/>
        </w:rPr>
      </w:pPr>
      <w:r>
        <w:rPr>
          <w:rFonts w:asciiTheme="majorBidi" w:hAnsiTheme="majorBidi" w:cstheme="majorBidi"/>
          <w:bCs w:val="0"/>
          <w:color w:val="auto"/>
          <w:sz w:val="28"/>
          <w:szCs w:val="28"/>
        </w:rPr>
        <w:t>Media</w:t>
      </w:r>
      <w:r w:rsidR="00BD1F7D">
        <w:rPr>
          <w:rFonts w:asciiTheme="majorBidi" w:hAnsiTheme="majorBidi" w:cstheme="majorBidi"/>
          <w:bCs w:val="0"/>
          <w:color w:val="auto"/>
          <w:sz w:val="28"/>
          <w:szCs w:val="28"/>
        </w:rPr>
        <w:t>, West</w:t>
      </w:r>
      <w:r>
        <w:rPr>
          <w:rFonts w:asciiTheme="majorBidi" w:hAnsiTheme="majorBidi" w:cstheme="majorBidi"/>
          <w:bCs w:val="0"/>
          <w:color w:val="auto"/>
          <w:sz w:val="28"/>
          <w:szCs w:val="28"/>
        </w:rPr>
        <w:t xml:space="preserve"> and Islam: </w:t>
      </w:r>
      <w:r w:rsidR="009A205B">
        <w:rPr>
          <w:rFonts w:asciiTheme="majorBidi" w:hAnsiTheme="majorBidi" w:cstheme="majorBidi"/>
          <w:bCs w:val="0"/>
          <w:color w:val="auto"/>
          <w:sz w:val="28"/>
          <w:szCs w:val="28"/>
        </w:rPr>
        <w:t xml:space="preserve">The Tale of </w:t>
      </w:r>
      <w:r>
        <w:rPr>
          <w:rFonts w:asciiTheme="majorBidi" w:hAnsiTheme="majorBidi" w:cstheme="majorBidi"/>
          <w:bCs w:val="0"/>
          <w:color w:val="auto"/>
          <w:sz w:val="28"/>
          <w:szCs w:val="28"/>
        </w:rPr>
        <w:t>Flexible</w:t>
      </w:r>
      <w:r w:rsidR="00915870" w:rsidRPr="00915870">
        <w:rPr>
          <w:rFonts w:asciiTheme="majorBidi" w:hAnsiTheme="majorBidi" w:cstheme="majorBidi"/>
          <w:bCs w:val="0"/>
          <w:color w:val="auto"/>
          <w:sz w:val="28"/>
          <w:szCs w:val="28"/>
        </w:rPr>
        <w:t xml:space="preserve"> Fiend   </w:t>
      </w:r>
    </w:p>
    <w:p w:rsidR="00915870" w:rsidRPr="006430F7" w:rsidRDefault="00611EDE" w:rsidP="00D302CD">
      <w:pPr>
        <w:pStyle w:val="yiv733183977msonormal"/>
        <w:rPr>
          <w:rFonts w:ascii="Times New Roman" w:hAnsi="Times New Roman" w:cs="Times New Roman"/>
          <w:b w:val="0"/>
          <w:bCs w:val="0"/>
          <w:color w:val="auto"/>
        </w:rPr>
      </w:pPr>
      <w:r w:rsidRPr="006430F7">
        <w:rPr>
          <w:rFonts w:ascii="Times New Roman" w:hAnsi="Times New Roman" w:cs="Times New Roman"/>
          <w:b w:val="0"/>
          <w:bCs w:val="0"/>
          <w:color w:val="auto"/>
        </w:rPr>
        <w:t>Over a couple of decade ago, the Prince of Wales, Charles, delivered a memorable speech delivered on 27</w:t>
      </w:r>
      <w:r w:rsidRPr="006430F7">
        <w:rPr>
          <w:rFonts w:ascii="Times New Roman" w:hAnsi="Times New Roman" w:cs="Times New Roman"/>
          <w:b w:val="0"/>
          <w:bCs w:val="0"/>
          <w:color w:val="auto"/>
          <w:vertAlign w:val="superscript"/>
        </w:rPr>
        <w:t>th</w:t>
      </w:r>
      <w:r w:rsidRPr="006430F7">
        <w:rPr>
          <w:rFonts w:ascii="Times New Roman" w:hAnsi="Times New Roman" w:cs="Times New Roman"/>
          <w:b w:val="0"/>
          <w:bCs w:val="0"/>
          <w:color w:val="auto"/>
        </w:rPr>
        <w:t xml:space="preserve"> October, 1993 at the Centre for Islamic Studies, Oxford University, United Kingdom. Mr. Charles was addressing an audience of a seminar on the intricate relationship between “Islam and the West”. He observes that “the degree of misunderstanding between the Islamic and the Western worlds remains dangerously high and because the need for the two to live and work together in our increasingly interdependent world has never been greater”</w:t>
      </w:r>
      <w:r w:rsidR="00BD1F7D" w:rsidRPr="006430F7">
        <w:rPr>
          <w:rFonts w:ascii="Times New Roman" w:hAnsi="Times New Roman" w:cs="Times New Roman"/>
          <w:b w:val="0"/>
          <w:bCs w:val="0"/>
          <w:color w:val="auto"/>
        </w:rPr>
        <w:t xml:space="preserve"> (p.562-563)</w:t>
      </w:r>
      <w:r w:rsidRPr="006430F7">
        <w:rPr>
          <w:rFonts w:ascii="Times New Roman" w:hAnsi="Times New Roman" w:cs="Times New Roman"/>
          <w:b w:val="0"/>
          <w:bCs w:val="0"/>
          <w:color w:val="auto"/>
        </w:rPr>
        <w:t>.</w:t>
      </w:r>
    </w:p>
    <w:p w:rsidR="00BD1F7D" w:rsidRPr="006430F7" w:rsidRDefault="007263A1" w:rsidP="00D302CD">
      <w:pPr>
        <w:pStyle w:val="yiv733183977msonormal"/>
        <w:rPr>
          <w:rFonts w:ascii="Times New Roman" w:hAnsi="Times New Roman" w:cs="Times New Roman"/>
          <w:b w:val="0"/>
          <w:bCs w:val="0"/>
          <w:color w:val="auto"/>
        </w:rPr>
      </w:pPr>
      <w:r>
        <w:rPr>
          <w:rFonts w:ascii="Times New Roman" w:hAnsi="Times New Roman" w:cs="Times New Roman"/>
          <w:b w:val="0"/>
          <w:bCs w:val="0"/>
          <w:color w:val="auto"/>
        </w:rPr>
        <w:t xml:space="preserve">According to him, </w:t>
      </w:r>
      <w:r w:rsidR="00BD1F7D" w:rsidRPr="006430F7">
        <w:rPr>
          <w:rFonts w:ascii="Times New Roman" w:hAnsi="Times New Roman" w:cs="Times New Roman"/>
          <w:b w:val="0"/>
          <w:bCs w:val="0"/>
          <w:color w:val="auto"/>
        </w:rPr>
        <w:t>“But even now our common attitude to Islam suffers because the way we understand it has been hijacked by the extreme and superficial. To many of us in the West, Islam is seen in terms of the tragic civil war in Lebanon, the killings and bombing perpetrated by extremists groups in the Middle East, and by what is commonly referred to as “Islamic fundamentalism”… people in this country frequently argue that the Shari’ah law of  the Islamic world is cruel, barbaric, and unjust. Our newspapers, ab</w:t>
      </w:r>
      <w:r w:rsidR="00AE7C4F" w:rsidRPr="006430F7">
        <w:rPr>
          <w:rFonts w:ascii="Times New Roman" w:hAnsi="Times New Roman" w:cs="Times New Roman"/>
          <w:b w:val="0"/>
          <w:bCs w:val="0"/>
          <w:color w:val="auto"/>
        </w:rPr>
        <w:t>ove all, love to peddle those unthinking prejudices”</w:t>
      </w:r>
    </w:p>
    <w:p w:rsidR="00133AF2" w:rsidRPr="006430F7" w:rsidRDefault="00133AF2" w:rsidP="00E61710">
      <w:pPr>
        <w:pStyle w:val="NormalWeb"/>
        <w:jc w:val="both"/>
      </w:pPr>
      <w:r w:rsidRPr="006430F7">
        <w:t>I</w:t>
      </w:r>
      <w:r w:rsidR="007263A1">
        <w:t>t is not, therefore surprising that i</w:t>
      </w:r>
      <w:r w:rsidRPr="006430F7">
        <w:t>n his  famous book “</w:t>
      </w:r>
      <w:r w:rsidRPr="006430F7">
        <w:rPr>
          <w:i/>
        </w:rPr>
        <w:t>Covering Islam: How The Media And The Experts Determine How We See The Rest Of The World"</w:t>
      </w:r>
      <w:r w:rsidRPr="006430F7">
        <w:t xml:space="preserve"> Edward Said observes that "for the general public in America and Europe today, Islam is 'news'</w:t>
      </w:r>
      <w:r w:rsidR="0045745D">
        <w:t xml:space="preserve"> </w:t>
      </w:r>
      <w:r w:rsidRPr="006430F7">
        <w:t>of a particular unpleasant sort.... What I am saying is that negative images of Islam continue to be very much more prevalent than any others, and such images correspond not to what Islam '</w:t>
      </w:r>
      <w:r w:rsidRPr="006430F7">
        <w:rPr>
          <w:rStyle w:val="textexposedhide"/>
        </w:rPr>
        <w:t>...</w:t>
      </w:r>
      <w:r w:rsidRPr="006430F7">
        <w:rPr>
          <w:rStyle w:val="textexposedshow"/>
        </w:rPr>
        <w:t>is'....., but to what prominent sectors of a particular society take it to be" (p.144).</w:t>
      </w:r>
    </w:p>
    <w:p w:rsidR="00133AF2" w:rsidRPr="006430F7" w:rsidRDefault="00133AF2" w:rsidP="00E61710">
      <w:pPr>
        <w:pStyle w:val="NormalWeb"/>
        <w:jc w:val="both"/>
      </w:pPr>
      <w:r w:rsidRPr="006430F7">
        <w:lastRenderedPageBreak/>
        <w:t>"The media say what they wish about Islam because they can, with the result that Islamic fundamentalism and terrorism and 'good' Muslims (Bosnia, for instance) dominate the scene indiscriminately; little is covered because anything falling outside the consensus definition of what is important is considered irrelevant to United States interest and the media's definition of a good story" (p.150-151).</w:t>
      </w:r>
    </w:p>
    <w:p w:rsidR="007224A8" w:rsidRPr="006430F7" w:rsidRDefault="007263A1" w:rsidP="00E61710">
      <w:pPr>
        <w:jc w:val="both"/>
        <w:rPr>
          <w:rFonts w:ascii="Times New Roman" w:hAnsi="Times New Roman" w:cs="Times New Roman"/>
          <w:sz w:val="24"/>
          <w:szCs w:val="24"/>
        </w:rPr>
      </w:pPr>
      <w:r>
        <w:rPr>
          <w:rFonts w:ascii="Times New Roman" w:hAnsi="Times New Roman" w:cs="Times New Roman"/>
          <w:sz w:val="24"/>
          <w:szCs w:val="24"/>
        </w:rPr>
        <w:t>T</w:t>
      </w:r>
      <w:r w:rsidR="007224A8" w:rsidRPr="006430F7">
        <w:rPr>
          <w:rFonts w:ascii="Times New Roman" w:hAnsi="Times New Roman" w:cs="Times New Roman"/>
          <w:sz w:val="24"/>
          <w:szCs w:val="24"/>
        </w:rPr>
        <w:t xml:space="preserve">he </w:t>
      </w:r>
      <w:r>
        <w:rPr>
          <w:rFonts w:ascii="Times New Roman" w:hAnsi="Times New Roman" w:cs="Times New Roman"/>
          <w:sz w:val="24"/>
          <w:szCs w:val="24"/>
        </w:rPr>
        <w:t xml:space="preserve">glorious </w:t>
      </w:r>
      <w:r w:rsidR="007224A8" w:rsidRPr="006430F7">
        <w:rPr>
          <w:rFonts w:ascii="Times New Roman" w:hAnsi="Times New Roman" w:cs="Times New Roman"/>
          <w:sz w:val="24"/>
          <w:szCs w:val="24"/>
        </w:rPr>
        <w:t>Qur’an has informed us on their machination “you will certainly hear much that will grieve you from those who had been given the Book before you and from those who worship p</w:t>
      </w:r>
      <w:r>
        <w:rPr>
          <w:rFonts w:ascii="Times New Roman" w:hAnsi="Times New Roman" w:cs="Times New Roman"/>
          <w:sz w:val="24"/>
          <w:szCs w:val="24"/>
        </w:rPr>
        <w:t>artners besides Allah” (Q3’185). The Qur’an says the non-Muslims</w:t>
      </w:r>
      <w:r w:rsidR="007224A8" w:rsidRPr="006430F7">
        <w:rPr>
          <w:rFonts w:ascii="Times New Roman" w:hAnsi="Times New Roman" w:cs="Times New Roman"/>
          <w:sz w:val="24"/>
          <w:szCs w:val="24"/>
        </w:rPr>
        <w:t xml:space="preserve"> will never be pleased with the Muslims “unless you follow their path” (Q2:120)   and “they will not cease fighting you until they turn you back from your religion” (Q2:217).</w:t>
      </w:r>
    </w:p>
    <w:p w:rsidR="00915870" w:rsidRPr="00915870" w:rsidRDefault="00915870" w:rsidP="00D302CD">
      <w:pPr>
        <w:pStyle w:val="yiv733183977msonormal"/>
        <w:rPr>
          <w:rFonts w:asciiTheme="majorBidi" w:hAnsiTheme="majorBidi" w:cstheme="majorBidi"/>
          <w:bCs w:val="0"/>
          <w:color w:val="auto"/>
          <w:sz w:val="28"/>
          <w:szCs w:val="28"/>
        </w:rPr>
      </w:pPr>
      <w:r w:rsidRPr="00915870">
        <w:rPr>
          <w:rFonts w:asciiTheme="majorBidi" w:hAnsiTheme="majorBidi" w:cstheme="majorBidi"/>
          <w:bCs w:val="0"/>
          <w:color w:val="auto"/>
          <w:sz w:val="28"/>
          <w:szCs w:val="28"/>
        </w:rPr>
        <w:t xml:space="preserve">Is Freedom of Expression in the West a Waste? </w:t>
      </w:r>
    </w:p>
    <w:p w:rsidR="003B7A07" w:rsidRPr="007E73D8" w:rsidRDefault="003B7A07" w:rsidP="007E73D8">
      <w:pPr>
        <w:pStyle w:val="yiv733183977msonormal"/>
        <w:rPr>
          <w:rFonts w:ascii="Times New Roman" w:hAnsi="Times New Roman" w:cs="Times New Roman"/>
          <w:b w:val="0"/>
          <w:color w:val="auto"/>
        </w:rPr>
      </w:pPr>
      <w:r w:rsidRPr="007E73D8">
        <w:rPr>
          <w:rFonts w:ascii="Times New Roman" w:hAnsi="Times New Roman" w:cs="Times New Roman"/>
          <w:b w:val="0"/>
          <w:color w:val="auto"/>
        </w:rPr>
        <w:t>Freedom of expression is considered a universal human right. Article 19 of the Universal Declaration of Human Right 1948 was categorical thus, “Everyone has the right to freedom of opinion and expression; this right includes freedom to hold opinions without interference and to seek, receive and impart information and ideas through any media and regardless of frontiers”.</w:t>
      </w:r>
    </w:p>
    <w:p w:rsidR="007263A1" w:rsidRPr="007263A1" w:rsidRDefault="00915870" w:rsidP="007263A1">
      <w:pPr>
        <w:pStyle w:val="yiv733183977msonormal"/>
        <w:rPr>
          <w:rFonts w:ascii="Times New Roman" w:hAnsi="Times New Roman" w:cs="Times New Roman"/>
          <w:b w:val="0"/>
          <w:bCs w:val="0"/>
          <w:color w:val="auto"/>
        </w:rPr>
      </w:pPr>
      <w:r w:rsidRPr="007263A1">
        <w:rPr>
          <w:rFonts w:asciiTheme="majorBidi" w:hAnsiTheme="majorBidi" w:cstheme="majorBidi"/>
          <w:b w:val="0"/>
          <w:bCs w:val="0"/>
          <w:color w:val="auto"/>
        </w:rPr>
        <w:t>T</w:t>
      </w:r>
      <w:r w:rsidR="00DD2248" w:rsidRPr="007263A1">
        <w:rPr>
          <w:rFonts w:asciiTheme="majorBidi" w:hAnsiTheme="majorBidi" w:cstheme="majorBidi"/>
          <w:b w:val="0"/>
          <w:bCs w:val="0"/>
          <w:color w:val="auto"/>
        </w:rPr>
        <w:t xml:space="preserve">here is </w:t>
      </w:r>
      <w:r w:rsidR="0067701F" w:rsidRPr="007263A1">
        <w:rPr>
          <w:rFonts w:asciiTheme="majorBidi" w:hAnsiTheme="majorBidi" w:cstheme="majorBidi"/>
          <w:b w:val="0"/>
          <w:bCs w:val="0"/>
          <w:color w:val="auto"/>
        </w:rPr>
        <w:t>growing academic and professional concerns</w:t>
      </w:r>
      <w:r w:rsidR="00DD2248" w:rsidRPr="007263A1">
        <w:rPr>
          <w:rFonts w:asciiTheme="majorBidi" w:hAnsiTheme="majorBidi" w:cstheme="majorBidi"/>
          <w:b w:val="0"/>
          <w:bCs w:val="0"/>
          <w:color w:val="auto"/>
        </w:rPr>
        <w:t xml:space="preserve"> about the subjective and malleable concept of press freedom</w:t>
      </w:r>
      <w:r w:rsidR="007263A1" w:rsidRPr="007263A1">
        <w:rPr>
          <w:rFonts w:asciiTheme="majorBidi" w:hAnsiTheme="majorBidi" w:cstheme="majorBidi"/>
          <w:b w:val="0"/>
          <w:bCs w:val="0"/>
          <w:color w:val="auto"/>
        </w:rPr>
        <w:t>.</w:t>
      </w:r>
      <w:r w:rsidR="00DD2248" w:rsidRPr="007263A1">
        <w:rPr>
          <w:rFonts w:asciiTheme="majorBidi" w:hAnsiTheme="majorBidi" w:cstheme="majorBidi"/>
          <w:b w:val="0"/>
          <w:bCs w:val="0"/>
          <w:color w:val="auto"/>
        </w:rPr>
        <w:t xml:space="preserve"> </w:t>
      </w:r>
      <w:r w:rsidR="007263A1" w:rsidRPr="007263A1">
        <w:rPr>
          <w:rFonts w:ascii="Times New Roman" w:hAnsi="Times New Roman" w:cs="Times New Roman"/>
          <w:b w:val="0"/>
          <w:bCs w:val="0"/>
          <w:color w:val="auto"/>
        </w:rPr>
        <w:t xml:space="preserve">Press freedom which entails the right to communicate ideas, opinion and information in any possible form without any restrain remain a subjectively </w:t>
      </w:r>
      <w:r w:rsidR="007263A1">
        <w:rPr>
          <w:rFonts w:ascii="Times New Roman" w:hAnsi="Times New Roman" w:cs="Times New Roman"/>
          <w:b w:val="0"/>
          <w:bCs w:val="0"/>
          <w:color w:val="auto"/>
        </w:rPr>
        <w:t xml:space="preserve">controversial </w:t>
      </w:r>
      <w:r w:rsidR="007263A1" w:rsidRPr="007263A1">
        <w:rPr>
          <w:rFonts w:ascii="Times New Roman" w:hAnsi="Times New Roman" w:cs="Times New Roman"/>
          <w:b w:val="0"/>
          <w:bCs w:val="0"/>
          <w:color w:val="auto"/>
        </w:rPr>
        <w:t xml:space="preserve">concept. </w:t>
      </w:r>
      <w:proofErr w:type="spellStart"/>
      <w:r w:rsidR="007263A1" w:rsidRPr="007263A1">
        <w:rPr>
          <w:rFonts w:ascii="Times New Roman" w:hAnsi="Times New Roman" w:cs="Times New Roman"/>
          <w:b w:val="0"/>
          <w:bCs w:val="0"/>
          <w:color w:val="auto"/>
        </w:rPr>
        <w:t>Egbon</w:t>
      </w:r>
      <w:proofErr w:type="spellEnd"/>
      <w:r w:rsidR="007263A1" w:rsidRPr="007263A1">
        <w:rPr>
          <w:rFonts w:ascii="Times New Roman" w:hAnsi="Times New Roman" w:cs="Times New Roman"/>
          <w:b w:val="0"/>
          <w:bCs w:val="0"/>
          <w:color w:val="auto"/>
        </w:rPr>
        <w:t xml:space="preserve"> (2001) opines that press freedom “is so tantalizingly elusive and slippery that is so hard to define” pointing out that many of the theories “failed to come out with something really concrete or definitive, expect of course to note that the press freedom is not only fragile but also volatile and lacking in real stability”.</w:t>
      </w:r>
    </w:p>
    <w:p w:rsidR="00256923" w:rsidRPr="007E73D8" w:rsidRDefault="00256923" w:rsidP="00D302CD">
      <w:pPr>
        <w:jc w:val="both"/>
        <w:rPr>
          <w:rFonts w:asciiTheme="majorBidi" w:hAnsiTheme="majorBidi" w:cstheme="majorBidi"/>
          <w:sz w:val="24"/>
          <w:szCs w:val="24"/>
        </w:rPr>
      </w:pPr>
      <w:r w:rsidRPr="007E73D8">
        <w:rPr>
          <w:rFonts w:asciiTheme="majorBidi" w:hAnsiTheme="majorBidi" w:cstheme="majorBidi"/>
          <w:sz w:val="24"/>
          <w:szCs w:val="24"/>
        </w:rPr>
        <w:t xml:space="preserve">In the celebrated American case </w:t>
      </w:r>
      <w:r w:rsidRPr="007E73D8">
        <w:rPr>
          <w:rFonts w:asciiTheme="majorBidi" w:hAnsiTheme="majorBidi" w:cstheme="majorBidi"/>
          <w:i/>
          <w:iCs/>
          <w:sz w:val="24"/>
          <w:szCs w:val="24"/>
        </w:rPr>
        <w:t xml:space="preserve">The State Versus Croswell </w:t>
      </w:r>
      <w:r w:rsidRPr="007E73D8">
        <w:rPr>
          <w:rFonts w:asciiTheme="majorBidi" w:hAnsiTheme="majorBidi" w:cstheme="majorBidi"/>
          <w:sz w:val="24"/>
          <w:szCs w:val="24"/>
        </w:rPr>
        <w:t>of 1804 at the New York Supreme Court; the counsel for Croswell maintain</w:t>
      </w:r>
      <w:r w:rsidR="00BF3655" w:rsidRPr="007E73D8">
        <w:rPr>
          <w:rFonts w:asciiTheme="majorBidi" w:hAnsiTheme="majorBidi" w:cstheme="majorBidi"/>
          <w:sz w:val="24"/>
          <w:szCs w:val="24"/>
        </w:rPr>
        <w:t>s</w:t>
      </w:r>
      <w:r w:rsidRPr="007E73D8">
        <w:rPr>
          <w:rFonts w:asciiTheme="majorBidi" w:hAnsiTheme="majorBidi" w:cstheme="majorBidi"/>
          <w:sz w:val="24"/>
          <w:szCs w:val="24"/>
        </w:rPr>
        <w:t xml:space="preserve"> that “the liberty of the press consists in the right to publish with impunity, truth, with good motives, for justifiable ends, though reflecting on government, magistracy, or individuals”</w:t>
      </w:r>
    </w:p>
    <w:p w:rsidR="00DD2248" w:rsidRPr="007E73D8" w:rsidRDefault="007E6F30" w:rsidP="00D302CD">
      <w:pPr>
        <w:pStyle w:val="yiv733183977msonormal"/>
        <w:rPr>
          <w:rFonts w:asciiTheme="majorBidi" w:hAnsiTheme="majorBidi" w:cstheme="majorBidi"/>
          <w:b w:val="0"/>
          <w:bCs w:val="0"/>
          <w:color w:val="auto"/>
        </w:rPr>
      </w:pPr>
      <w:r w:rsidRPr="007E73D8">
        <w:rPr>
          <w:rFonts w:asciiTheme="majorBidi" w:hAnsiTheme="majorBidi" w:cstheme="majorBidi"/>
          <w:b w:val="0"/>
          <w:bCs w:val="0"/>
          <w:color w:val="auto"/>
        </w:rPr>
        <w:t xml:space="preserve">Considering the over zealousness of the </w:t>
      </w:r>
      <w:r w:rsidR="0067701F" w:rsidRPr="007E73D8">
        <w:rPr>
          <w:rFonts w:asciiTheme="majorBidi" w:hAnsiTheme="majorBidi" w:cstheme="majorBidi"/>
          <w:b w:val="0"/>
          <w:bCs w:val="0"/>
          <w:color w:val="auto"/>
        </w:rPr>
        <w:t>England p</w:t>
      </w:r>
      <w:r w:rsidRPr="007E73D8">
        <w:rPr>
          <w:rFonts w:asciiTheme="majorBidi" w:hAnsiTheme="majorBidi" w:cstheme="majorBidi"/>
          <w:b w:val="0"/>
          <w:bCs w:val="0"/>
          <w:color w:val="auto"/>
        </w:rPr>
        <w:t>ress</w:t>
      </w:r>
      <w:r w:rsidR="0067701F" w:rsidRPr="007E73D8">
        <w:rPr>
          <w:rFonts w:asciiTheme="majorBidi" w:hAnsiTheme="majorBidi" w:cstheme="majorBidi"/>
          <w:b w:val="0"/>
          <w:bCs w:val="0"/>
          <w:color w:val="auto"/>
        </w:rPr>
        <w:t xml:space="preserve">, </w:t>
      </w:r>
      <w:r w:rsidRPr="007E73D8">
        <w:rPr>
          <w:rFonts w:asciiTheme="majorBidi" w:hAnsiTheme="majorBidi" w:cstheme="majorBidi"/>
          <w:b w:val="0"/>
          <w:bCs w:val="0"/>
          <w:color w:val="auto"/>
        </w:rPr>
        <w:t xml:space="preserve">Lord Kenyon </w:t>
      </w:r>
      <w:r w:rsidR="003B7A07" w:rsidRPr="007E73D8">
        <w:rPr>
          <w:rFonts w:asciiTheme="majorBidi" w:hAnsiTheme="majorBidi" w:cstheme="majorBidi"/>
          <w:b w:val="0"/>
          <w:bCs w:val="0"/>
          <w:color w:val="auto"/>
        </w:rPr>
        <w:t xml:space="preserve">cited in Eliot (1969) </w:t>
      </w:r>
      <w:r w:rsidR="0067701F" w:rsidRPr="007E73D8">
        <w:rPr>
          <w:rFonts w:asciiTheme="majorBidi" w:hAnsiTheme="majorBidi" w:cstheme="majorBidi"/>
          <w:b w:val="0"/>
          <w:bCs w:val="0"/>
          <w:color w:val="auto"/>
        </w:rPr>
        <w:t>opines</w:t>
      </w:r>
      <w:r w:rsidRPr="007E73D8">
        <w:rPr>
          <w:rFonts w:asciiTheme="majorBidi" w:hAnsiTheme="majorBidi" w:cstheme="majorBidi"/>
          <w:b w:val="0"/>
          <w:bCs w:val="0"/>
          <w:color w:val="auto"/>
        </w:rPr>
        <w:t xml:space="preserve"> that “the liberty of the press is dear to England, the licentiousness of the press is odious to England. The Liberty of it can never be </w:t>
      </w:r>
      <w:proofErr w:type="gramStart"/>
      <w:r w:rsidR="00C5278F" w:rsidRPr="007E73D8">
        <w:rPr>
          <w:rFonts w:asciiTheme="majorBidi" w:hAnsiTheme="majorBidi" w:cstheme="majorBidi"/>
          <w:b w:val="0"/>
          <w:bCs w:val="0"/>
          <w:color w:val="auto"/>
        </w:rPr>
        <w:t>s</w:t>
      </w:r>
      <w:r w:rsidRPr="007E73D8">
        <w:rPr>
          <w:rFonts w:asciiTheme="majorBidi" w:hAnsiTheme="majorBidi" w:cstheme="majorBidi"/>
          <w:b w:val="0"/>
          <w:bCs w:val="0"/>
          <w:color w:val="auto"/>
        </w:rPr>
        <w:t>o</w:t>
      </w:r>
      <w:proofErr w:type="gramEnd"/>
      <w:r w:rsidRPr="007E73D8">
        <w:rPr>
          <w:rFonts w:asciiTheme="majorBidi" w:hAnsiTheme="majorBidi" w:cstheme="majorBidi"/>
          <w:b w:val="0"/>
          <w:bCs w:val="0"/>
          <w:color w:val="auto"/>
        </w:rPr>
        <w:t xml:space="preserve"> well protected as by beating down the licentiousness”</w:t>
      </w:r>
      <w:r w:rsidR="00C5278F" w:rsidRPr="007E73D8">
        <w:rPr>
          <w:rFonts w:asciiTheme="majorBidi" w:hAnsiTheme="majorBidi" w:cstheme="majorBidi"/>
          <w:b w:val="0"/>
          <w:bCs w:val="0"/>
          <w:color w:val="auto"/>
        </w:rPr>
        <w:t xml:space="preserve"> </w:t>
      </w:r>
      <w:r w:rsidRPr="007E73D8">
        <w:rPr>
          <w:rFonts w:asciiTheme="majorBidi" w:hAnsiTheme="majorBidi" w:cstheme="majorBidi"/>
          <w:b w:val="0"/>
          <w:bCs w:val="0"/>
          <w:color w:val="auto"/>
        </w:rPr>
        <w:t xml:space="preserve">  adding that “nothing can put</w:t>
      </w:r>
      <w:r w:rsidR="00C5278F" w:rsidRPr="007E73D8">
        <w:rPr>
          <w:rFonts w:asciiTheme="majorBidi" w:hAnsiTheme="majorBidi" w:cstheme="majorBidi"/>
          <w:b w:val="0"/>
          <w:bCs w:val="0"/>
          <w:color w:val="auto"/>
        </w:rPr>
        <w:t xml:space="preserve"> </w:t>
      </w:r>
      <w:r w:rsidRPr="007E73D8">
        <w:rPr>
          <w:rFonts w:asciiTheme="majorBidi" w:hAnsiTheme="majorBidi" w:cstheme="majorBidi"/>
          <w:b w:val="0"/>
          <w:bCs w:val="0"/>
          <w:color w:val="auto"/>
        </w:rPr>
        <w:t>that in danger but the licentiousness of the press”.</w:t>
      </w:r>
    </w:p>
    <w:p w:rsidR="005A5AE4" w:rsidRPr="007E73D8" w:rsidRDefault="00606AD2" w:rsidP="00D302CD">
      <w:pPr>
        <w:jc w:val="both"/>
        <w:rPr>
          <w:rFonts w:asciiTheme="majorBidi" w:hAnsiTheme="majorBidi" w:cstheme="majorBidi"/>
          <w:sz w:val="24"/>
          <w:szCs w:val="24"/>
        </w:rPr>
      </w:pPr>
      <w:r w:rsidRPr="007E73D8">
        <w:rPr>
          <w:rFonts w:asciiTheme="majorBidi" w:hAnsiTheme="majorBidi" w:cstheme="majorBidi"/>
          <w:sz w:val="24"/>
          <w:szCs w:val="24"/>
        </w:rPr>
        <w:t xml:space="preserve">In the words of </w:t>
      </w:r>
      <w:r w:rsidR="003F5C42" w:rsidRPr="007E73D8">
        <w:rPr>
          <w:rFonts w:asciiTheme="majorBidi" w:hAnsiTheme="majorBidi" w:cstheme="majorBidi"/>
          <w:sz w:val="24"/>
          <w:szCs w:val="24"/>
        </w:rPr>
        <w:t>Blackstone “Every freeman has an undoubted right to lay what sentiments he pleases before the public; to forbid this, is to destroy the freedom of the press; but if he publishes what is improper, mischievous or illegal, he must take the consequence of his own temerity”</w:t>
      </w:r>
      <w:r w:rsidRPr="007E73D8">
        <w:rPr>
          <w:rFonts w:asciiTheme="majorBidi" w:hAnsiTheme="majorBidi" w:cstheme="majorBidi"/>
          <w:sz w:val="24"/>
          <w:szCs w:val="24"/>
        </w:rPr>
        <w:t>.</w:t>
      </w:r>
      <w:r w:rsidR="0064277E" w:rsidRPr="007E73D8">
        <w:rPr>
          <w:rFonts w:asciiTheme="majorBidi" w:hAnsiTheme="majorBidi" w:cstheme="majorBidi"/>
          <w:sz w:val="24"/>
          <w:szCs w:val="24"/>
        </w:rPr>
        <w:t xml:space="preserve"> </w:t>
      </w:r>
    </w:p>
    <w:p w:rsidR="00B67F07" w:rsidRPr="007E73D8" w:rsidRDefault="003B7A07" w:rsidP="00B67F07">
      <w:pPr>
        <w:jc w:val="both"/>
        <w:rPr>
          <w:rFonts w:asciiTheme="majorBidi" w:hAnsiTheme="majorBidi" w:cstheme="majorBidi"/>
          <w:sz w:val="24"/>
          <w:szCs w:val="24"/>
        </w:rPr>
      </w:pPr>
      <w:r w:rsidRPr="007E73D8">
        <w:rPr>
          <w:rFonts w:asciiTheme="majorBidi" w:hAnsiTheme="majorBidi" w:cstheme="majorBidi"/>
          <w:sz w:val="24"/>
          <w:szCs w:val="24"/>
        </w:rPr>
        <w:t xml:space="preserve">According to Lord </w:t>
      </w:r>
      <w:proofErr w:type="spellStart"/>
      <w:r w:rsidRPr="007E73D8">
        <w:rPr>
          <w:rFonts w:asciiTheme="majorBidi" w:hAnsiTheme="majorBidi" w:cstheme="majorBidi"/>
          <w:sz w:val="24"/>
          <w:szCs w:val="24"/>
        </w:rPr>
        <w:t>Karibi</w:t>
      </w:r>
      <w:proofErr w:type="spellEnd"/>
      <w:r w:rsidRPr="007E73D8">
        <w:rPr>
          <w:rFonts w:asciiTheme="majorBidi" w:hAnsiTheme="majorBidi" w:cstheme="majorBidi"/>
          <w:sz w:val="24"/>
          <w:szCs w:val="24"/>
        </w:rPr>
        <w:t xml:space="preserve">- White, </w:t>
      </w:r>
      <w:r w:rsidR="00B67F07" w:rsidRPr="007E73D8">
        <w:rPr>
          <w:rFonts w:asciiTheme="majorBidi" w:hAnsiTheme="majorBidi" w:cstheme="majorBidi"/>
          <w:sz w:val="24"/>
          <w:szCs w:val="24"/>
        </w:rPr>
        <w:t xml:space="preserve">“It is settled law that freedom of expression does not confer immunity from prosecution on any person who criticizes the Government of the day in a </w:t>
      </w:r>
      <w:r w:rsidR="00B67F07" w:rsidRPr="007E73D8">
        <w:rPr>
          <w:rFonts w:asciiTheme="majorBidi" w:hAnsiTheme="majorBidi" w:cstheme="majorBidi"/>
          <w:sz w:val="24"/>
          <w:szCs w:val="24"/>
        </w:rPr>
        <w:lastRenderedPageBreak/>
        <w:t>‘malignant’ manner or injures the reputation of a fellow citizen by unfounded and malicious comment”</w:t>
      </w:r>
      <w:r w:rsidRPr="007E73D8">
        <w:rPr>
          <w:rFonts w:asciiTheme="majorBidi" w:hAnsiTheme="majorBidi" w:cstheme="majorBidi"/>
          <w:sz w:val="24"/>
          <w:szCs w:val="24"/>
        </w:rPr>
        <w:t xml:space="preserve">. </w:t>
      </w:r>
    </w:p>
    <w:p w:rsidR="003B7A07" w:rsidRPr="007E73D8" w:rsidRDefault="003B7A07" w:rsidP="00B67F07">
      <w:pPr>
        <w:jc w:val="both"/>
        <w:rPr>
          <w:rFonts w:asciiTheme="majorBidi" w:hAnsiTheme="majorBidi" w:cstheme="majorBidi"/>
          <w:sz w:val="24"/>
          <w:szCs w:val="24"/>
        </w:rPr>
      </w:pPr>
      <w:r w:rsidRPr="007E73D8">
        <w:rPr>
          <w:rFonts w:asciiTheme="majorBidi" w:hAnsiTheme="majorBidi" w:cstheme="majorBidi"/>
          <w:sz w:val="24"/>
          <w:szCs w:val="24"/>
        </w:rPr>
        <w:t xml:space="preserve">India is considered as the largest democratic country in the globe. Although Article 19(1) of the nation’s constitutions granted freedom of expression, sub-article (2) provides that is considered as “reasonable restriction”. </w:t>
      </w:r>
    </w:p>
    <w:p w:rsidR="003B7A07" w:rsidRPr="007E73D8" w:rsidRDefault="00B45A5B" w:rsidP="00B67F07">
      <w:pPr>
        <w:jc w:val="both"/>
        <w:rPr>
          <w:rFonts w:ascii="Times New Roman" w:hAnsi="Times New Roman" w:cs="Times New Roman"/>
          <w:sz w:val="24"/>
          <w:szCs w:val="24"/>
        </w:rPr>
      </w:pPr>
      <w:r w:rsidRPr="007E73D8">
        <w:rPr>
          <w:rFonts w:ascii="Times New Roman" w:hAnsi="Times New Roman" w:cs="Times New Roman"/>
          <w:sz w:val="24"/>
          <w:szCs w:val="24"/>
        </w:rPr>
        <w:t>“</w:t>
      </w:r>
      <w:r w:rsidR="003B7A07" w:rsidRPr="007E73D8">
        <w:rPr>
          <w:rFonts w:ascii="Times New Roman" w:hAnsi="Times New Roman" w:cs="Times New Roman"/>
          <w:sz w:val="24"/>
          <w:szCs w:val="24"/>
        </w:rPr>
        <w:t xml:space="preserve">Nothing </w:t>
      </w:r>
      <w:r w:rsidRPr="007E73D8">
        <w:rPr>
          <w:rFonts w:ascii="Times New Roman" w:hAnsi="Times New Roman" w:cs="Times New Roman"/>
          <w:sz w:val="24"/>
          <w:szCs w:val="24"/>
        </w:rPr>
        <w:t>in sub clause (a) of clause (1</w:t>
      </w:r>
      <w:r w:rsidR="003B7A07" w:rsidRPr="007E73D8">
        <w:rPr>
          <w:rFonts w:ascii="Times New Roman" w:hAnsi="Times New Roman" w:cs="Times New Roman"/>
          <w:sz w:val="24"/>
          <w:szCs w:val="24"/>
        </w:rPr>
        <w:t>) shall affect the operation of any existing law, or prevent the State from making any law, in so far as such law imposes reasonable restrictions on the exercise of the right conferred by the said sub clause in the interests of the sovereignty and integrity of India, the security of the State, friendly relations with foreign States, public order, decency or morality or in relation to contempt of court, defamation or incitement to an offence</w:t>
      </w:r>
      <w:r w:rsidRPr="007E73D8">
        <w:rPr>
          <w:rFonts w:ascii="Times New Roman" w:hAnsi="Times New Roman" w:cs="Times New Roman"/>
          <w:sz w:val="24"/>
          <w:szCs w:val="24"/>
        </w:rPr>
        <w:t>”.</w:t>
      </w:r>
    </w:p>
    <w:p w:rsidR="003B7A07" w:rsidRPr="007E73D8" w:rsidRDefault="007E73D8" w:rsidP="002C7ED1">
      <w:pPr>
        <w:jc w:val="both"/>
        <w:rPr>
          <w:rFonts w:asciiTheme="majorBidi" w:hAnsiTheme="majorBidi" w:cstheme="majorBidi"/>
          <w:sz w:val="28"/>
          <w:szCs w:val="28"/>
        </w:rPr>
      </w:pPr>
      <w:r>
        <w:rPr>
          <w:rFonts w:asciiTheme="majorBidi" w:hAnsiTheme="majorBidi" w:cstheme="majorBidi"/>
          <w:sz w:val="28"/>
          <w:szCs w:val="28"/>
        </w:rPr>
        <w:t>Perhaps, the “reasonable restriction” of freedom of expression in the coun</w:t>
      </w:r>
      <w:r w:rsidR="00573975">
        <w:rPr>
          <w:rFonts w:asciiTheme="majorBidi" w:hAnsiTheme="majorBidi" w:cstheme="majorBidi"/>
          <w:sz w:val="28"/>
          <w:szCs w:val="28"/>
        </w:rPr>
        <w:t xml:space="preserve">try is not unconnected with </w:t>
      </w:r>
      <w:r>
        <w:rPr>
          <w:rFonts w:asciiTheme="majorBidi" w:hAnsiTheme="majorBidi" w:cstheme="majorBidi"/>
          <w:sz w:val="28"/>
          <w:szCs w:val="28"/>
        </w:rPr>
        <w:t>historical relevance of Gagging Act of 1857 during the British rule in India. Lord Canning argues that “there are times in the existence of every state in which something of their liberties and rights, which it jealously cherishes and scrupulously guards in ordinary seasons, must be sacrificed</w:t>
      </w:r>
      <w:r w:rsidR="00573975">
        <w:rPr>
          <w:rFonts w:asciiTheme="majorBidi" w:hAnsiTheme="majorBidi" w:cstheme="majorBidi"/>
          <w:sz w:val="28"/>
          <w:szCs w:val="28"/>
        </w:rPr>
        <w:t xml:space="preserve"> for public welfare. Such is the state of India at this moment. Such a time has come upon us. The liberty of the press is no exception” (Cited in Kumar, 2010:79).</w:t>
      </w:r>
      <w:r>
        <w:rPr>
          <w:rFonts w:asciiTheme="majorBidi" w:hAnsiTheme="majorBidi" w:cstheme="majorBidi"/>
          <w:sz w:val="28"/>
          <w:szCs w:val="28"/>
        </w:rPr>
        <w:t xml:space="preserve">  </w:t>
      </w:r>
    </w:p>
    <w:p w:rsidR="00915870" w:rsidRPr="00915870" w:rsidRDefault="00021A81" w:rsidP="002C7ED1">
      <w:pPr>
        <w:jc w:val="both"/>
        <w:rPr>
          <w:rFonts w:asciiTheme="majorBidi" w:hAnsiTheme="majorBidi" w:cstheme="majorBidi"/>
          <w:b/>
          <w:sz w:val="28"/>
          <w:szCs w:val="28"/>
        </w:rPr>
      </w:pPr>
      <w:r>
        <w:rPr>
          <w:rFonts w:asciiTheme="majorBidi" w:hAnsiTheme="majorBidi" w:cstheme="majorBidi"/>
          <w:b/>
          <w:sz w:val="28"/>
          <w:szCs w:val="28"/>
        </w:rPr>
        <w:t xml:space="preserve">Is </w:t>
      </w:r>
      <w:r w:rsidRPr="00915870">
        <w:rPr>
          <w:rFonts w:asciiTheme="majorBidi" w:hAnsiTheme="majorBidi" w:cstheme="majorBidi"/>
          <w:b/>
          <w:sz w:val="28"/>
          <w:szCs w:val="28"/>
        </w:rPr>
        <w:t xml:space="preserve">France Freedom </w:t>
      </w:r>
      <w:r>
        <w:rPr>
          <w:rFonts w:asciiTheme="majorBidi" w:hAnsiTheme="majorBidi" w:cstheme="majorBidi"/>
          <w:b/>
          <w:sz w:val="28"/>
          <w:szCs w:val="28"/>
        </w:rPr>
        <w:t xml:space="preserve">of Expression </w:t>
      </w:r>
      <w:r w:rsidR="00915870">
        <w:rPr>
          <w:rFonts w:asciiTheme="majorBidi" w:hAnsiTheme="majorBidi" w:cstheme="majorBidi"/>
          <w:b/>
          <w:sz w:val="28"/>
          <w:szCs w:val="28"/>
        </w:rPr>
        <w:t>Pre-doom</w:t>
      </w:r>
      <w:r w:rsidR="00FF54CD">
        <w:rPr>
          <w:rFonts w:asciiTheme="majorBidi" w:hAnsiTheme="majorBidi" w:cstheme="majorBidi"/>
          <w:b/>
          <w:sz w:val="28"/>
          <w:szCs w:val="28"/>
        </w:rPr>
        <w:t xml:space="preserve"> Express</w:t>
      </w:r>
      <w:r>
        <w:rPr>
          <w:rFonts w:asciiTheme="majorBidi" w:hAnsiTheme="majorBidi" w:cstheme="majorBidi"/>
          <w:b/>
          <w:sz w:val="28"/>
          <w:szCs w:val="28"/>
        </w:rPr>
        <w:t xml:space="preserve">? </w:t>
      </w:r>
    </w:p>
    <w:p w:rsidR="00EE2098" w:rsidRDefault="00573975" w:rsidP="00FF54CD">
      <w:pPr>
        <w:pStyle w:val="NormalWeb"/>
        <w:jc w:val="both"/>
        <w:rPr>
          <w:rFonts w:asciiTheme="majorBidi" w:hAnsiTheme="majorBidi" w:cstheme="majorBidi"/>
        </w:rPr>
      </w:pPr>
      <w:r>
        <w:t>In France, as in many Western nations, Islam is a minority faith. As such the adherents of the faith are subject to various forms of treatments. A</w:t>
      </w:r>
      <w:r w:rsidR="00EE2098">
        <w:t xml:space="preserve"> writer in </w:t>
      </w:r>
      <w:r w:rsidR="00EE2098" w:rsidRPr="00573975">
        <w:rPr>
          <w:i/>
        </w:rPr>
        <w:t>Chicago Tribune</w:t>
      </w:r>
      <w:r w:rsidR="00EE2098">
        <w:t xml:space="preserve"> of January 10, 2015</w:t>
      </w:r>
      <w:r>
        <w:t xml:space="preserve"> in an article </w:t>
      </w:r>
      <w:r w:rsidR="00EE2098">
        <w:t>titled “</w:t>
      </w:r>
      <w:r w:rsidR="00EE2098" w:rsidRPr="00EE2098">
        <w:rPr>
          <w:i/>
        </w:rPr>
        <w:t>Sorry I am not Charlie</w:t>
      </w:r>
      <w:r w:rsidR="00EE2098">
        <w:t>”</w:t>
      </w:r>
      <w:r>
        <w:t xml:space="preserve"> argues that,</w:t>
      </w:r>
      <w:r w:rsidR="00EE2098">
        <w:t xml:space="preserve"> “Those are not contradictory sentiments. France is a country where Muslims, among others, are a poor, harassed and often-maligned minority. Many have ironically been isolated from mainstream French social and economic life by a European version of multiculturalism that leaders in France, Germany and England admit has not worked”.</w:t>
      </w:r>
    </w:p>
    <w:p w:rsidR="009523CA" w:rsidRDefault="00573975" w:rsidP="00FF54CD">
      <w:pPr>
        <w:pStyle w:val="NormalWeb"/>
        <w:jc w:val="both"/>
      </w:pPr>
      <w:r>
        <w:rPr>
          <w:rFonts w:asciiTheme="majorBidi" w:hAnsiTheme="majorBidi" w:cstheme="majorBidi"/>
        </w:rPr>
        <w:t xml:space="preserve">Despite the claims for freedom of express one might find it awkward that in France anti-Semitism cartoons are not only frown at but the penalized.  </w:t>
      </w:r>
      <w:r w:rsidR="009523CA">
        <w:rPr>
          <w:rFonts w:asciiTheme="majorBidi" w:hAnsiTheme="majorBidi" w:cstheme="majorBidi"/>
        </w:rPr>
        <w:t xml:space="preserve">On January 27, 2015 </w:t>
      </w:r>
      <w:r w:rsidR="009523CA" w:rsidRPr="009523CA">
        <w:rPr>
          <w:rFonts w:asciiTheme="majorBidi" w:hAnsiTheme="majorBidi" w:cstheme="majorBidi"/>
          <w:i/>
        </w:rPr>
        <w:t>The Telegraph</w:t>
      </w:r>
      <w:r w:rsidR="009523CA">
        <w:rPr>
          <w:rFonts w:asciiTheme="majorBidi" w:hAnsiTheme="majorBidi" w:cstheme="majorBidi"/>
        </w:rPr>
        <w:t>, published a story with a caption “</w:t>
      </w:r>
      <w:r w:rsidR="009523CA" w:rsidRPr="00806E11">
        <w:rPr>
          <w:rFonts w:asciiTheme="majorBidi" w:eastAsiaTheme="minorHAnsi" w:hAnsiTheme="majorBidi"/>
          <w:bCs/>
        </w:rPr>
        <w:t>French cartoonist Sine on trial on charges of anti-Semitism over Sarkozy jibe</w:t>
      </w:r>
      <w:r w:rsidR="009523CA" w:rsidRPr="00806E11">
        <w:rPr>
          <w:rFonts w:asciiTheme="majorBidi" w:hAnsiTheme="majorBidi"/>
          <w:bCs/>
        </w:rPr>
        <w:t>”.</w:t>
      </w:r>
      <w:r w:rsidR="009523CA">
        <w:rPr>
          <w:rFonts w:asciiTheme="majorBidi" w:hAnsiTheme="majorBidi"/>
          <w:b/>
          <w:bCs/>
        </w:rPr>
        <w:t xml:space="preserve"> </w:t>
      </w:r>
      <w:r w:rsidR="009523CA">
        <w:rPr>
          <w:rFonts w:asciiTheme="majorBidi" w:hAnsiTheme="majorBidi"/>
          <w:bCs/>
        </w:rPr>
        <w:t xml:space="preserve">The paper reported that </w:t>
      </w:r>
      <w:r w:rsidR="009523CA">
        <w:t xml:space="preserve">Maurice </w:t>
      </w:r>
      <w:proofErr w:type="spellStart"/>
      <w:r w:rsidR="009523CA">
        <w:t>Sinet</w:t>
      </w:r>
      <w:proofErr w:type="spellEnd"/>
      <w:r w:rsidR="009523CA">
        <w:t xml:space="preserve">, 80, who works under the pen name Sine, faces charges of "inciting racial hatred" for a column he wrote in the satirical weekly Charlie </w:t>
      </w:r>
      <w:proofErr w:type="spellStart"/>
      <w:r w:rsidR="009523CA">
        <w:t>Hebdo</w:t>
      </w:r>
      <w:proofErr w:type="spellEnd"/>
      <w:r w:rsidR="009523CA">
        <w:t>. The piece sparked a summer slanging match among the Parisian intelligentsia and ended in his dismissal from the magazine.</w:t>
      </w:r>
      <w:r w:rsidR="00A96E66">
        <w:t xml:space="preserve"> </w:t>
      </w:r>
      <w:r w:rsidR="00FF54CD">
        <w:t xml:space="preserve">The paper reported that </w:t>
      </w:r>
      <w:r w:rsidR="009523CA">
        <w:t xml:space="preserve">Charlie </w:t>
      </w:r>
      <w:proofErr w:type="spellStart"/>
      <w:r w:rsidR="009523CA">
        <w:t>Hebdo's</w:t>
      </w:r>
      <w:proofErr w:type="spellEnd"/>
      <w:r w:rsidR="009523CA">
        <w:t xml:space="preserve"> editor, Philippe Val, asked </w:t>
      </w:r>
      <w:proofErr w:type="spellStart"/>
      <w:r w:rsidR="009523CA">
        <w:t>Sinet</w:t>
      </w:r>
      <w:proofErr w:type="spellEnd"/>
      <w:r w:rsidR="009523CA">
        <w:t xml:space="preserve"> to </w:t>
      </w:r>
      <w:proofErr w:type="spellStart"/>
      <w:r w:rsidR="009523CA">
        <w:t>apologise</w:t>
      </w:r>
      <w:proofErr w:type="spellEnd"/>
      <w:r w:rsidR="009523CA">
        <w:t xml:space="preserve"> but he refused, exclaiming: "I'd rather cut my balls off."</w:t>
      </w:r>
    </w:p>
    <w:p w:rsidR="00EE6D49" w:rsidRDefault="00FF54CD" w:rsidP="006C1BB4">
      <w:pPr>
        <w:pStyle w:val="NormalWeb"/>
        <w:jc w:val="both"/>
      </w:pPr>
      <w:r>
        <w:t>It is not only about Jewish faith. There are cases of rest</w:t>
      </w:r>
      <w:r w:rsidR="006C1BB4">
        <w:t xml:space="preserve">riction on expression which are </w:t>
      </w:r>
      <w:r>
        <w:t>considered to be blasphemous to Christians which are absolutely banned in France. For instance, on 11</w:t>
      </w:r>
      <w:r w:rsidRPr="00FF54CD">
        <w:rPr>
          <w:vertAlign w:val="superscript"/>
        </w:rPr>
        <w:t>th</w:t>
      </w:r>
      <w:r>
        <w:t xml:space="preserve"> March, 2005, the BBC published a story that</w:t>
      </w:r>
      <w:r w:rsidR="00EE6D49">
        <w:t xml:space="preserve"> </w:t>
      </w:r>
      <w:r>
        <w:t xml:space="preserve">a </w:t>
      </w:r>
      <w:r w:rsidR="00EE6D49">
        <w:t xml:space="preserve">French court </w:t>
      </w:r>
      <w:r>
        <w:t xml:space="preserve">has issued an </w:t>
      </w:r>
      <w:r w:rsidR="00EE6D49">
        <w:t>injunction</w:t>
      </w:r>
      <w:r>
        <w:t xml:space="preserve"> </w:t>
      </w:r>
      <w:r>
        <w:lastRenderedPageBreak/>
        <w:t>which</w:t>
      </w:r>
      <w:r w:rsidR="00EE6D49">
        <w:t xml:space="preserve"> </w:t>
      </w:r>
      <w:r>
        <w:t>“</w:t>
      </w:r>
      <w:r w:rsidR="00EE6D49" w:rsidRPr="00FF54CD">
        <w:rPr>
          <w:rStyle w:val="Strong"/>
          <w:b w:val="0"/>
        </w:rPr>
        <w:t>banned a Jesus bas</w:t>
      </w:r>
      <w:r>
        <w:rPr>
          <w:rStyle w:val="Strong"/>
          <w:b w:val="0"/>
        </w:rPr>
        <w:t xml:space="preserve">ed clothing </w:t>
      </w:r>
      <w:r w:rsidR="005E6031" w:rsidRPr="00FF54CD">
        <w:rPr>
          <w:rStyle w:val="Strong"/>
          <w:b w:val="0"/>
        </w:rPr>
        <w:t>adver</w:t>
      </w:r>
      <w:r w:rsidR="005E6031">
        <w:rPr>
          <w:rStyle w:val="Strong"/>
          <w:b w:val="0"/>
        </w:rPr>
        <w:t>ts</w:t>
      </w:r>
      <w:r w:rsidR="00EE6D49" w:rsidRPr="00FF54CD">
        <w:rPr>
          <w:b/>
        </w:rPr>
        <w:t xml:space="preserve"> </w:t>
      </w:r>
      <w:r w:rsidR="00EE6D49" w:rsidRPr="00FF54CD">
        <w:t>mimicking Da Vinci’s Last Supper</w:t>
      </w:r>
      <w:r w:rsidRPr="00FF54CD">
        <w:t>”</w:t>
      </w:r>
      <w:r w:rsidR="00EE6D49">
        <w:t>. The display was ruled</w:t>
      </w:r>
      <w:r w:rsidR="00EE6D49">
        <w:rPr>
          <w:rStyle w:val="Strong"/>
        </w:rPr>
        <w:t xml:space="preserve"> </w:t>
      </w:r>
      <w:r w:rsidR="00EE6D49" w:rsidRPr="00FF54CD">
        <w:rPr>
          <w:rStyle w:val="Strong"/>
          <w:b w:val="0"/>
        </w:rPr>
        <w:t>“a gratuitous and aggressive act of intrusion on people’s innermost beliefs”</w:t>
      </w:r>
      <w:r>
        <w:t>, by the French judge.</w:t>
      </w:r>
    </w:p>
    <w:p w:rsidR="0062558F" w:rsidRPr="0062558F" w:rsidRDefault="0062558F" w:rsidP="0062558F">
      <w:pPr>
        <w:pStyle w:val="NormalWeb"/>
        <w:jc w:val="both"/>
      </w:pPr>
      <w:r w:rsidRPr="0062558F">
        <w:rPr>
          <w:i/>
        </w:rPr>
        <w:t xml:space="preserve">The Mirror </w:t>
      </w:r>
      <w:r w:rsidRPr="0062558F">
        <w:t>of 28</w:t>
      </w:r>
      <w:r w:rsidRPr="0062558F">
        <w:rPr>
          <w:vertAlign w:val="superscript"/>
        </w:rPr>
        <w:t>th</w:t>
      </w:r>
      <w:r w:rsidRPr="0062558F">
        <w:t xml:space="preserve"> December, 2013 published a story that the ‘</w:t>
      </w:r>
      <w:proofErr w:type="spellStart"/>
      <w:r w:rsidRPr="0062558F">
        <w:t>Quennele</w:t>
      </w:r>
      <w:proofErr w:type="spellEnd"/>
      <w:r w:rsidRPr="0062558F">
        <w:t>’ hand sign has been described as anti-establishment and anti-</w:t>
      </w:r>
      <w:proofErr w:type="spellStart"/>
      <w:r w:rsidRPr="0062558F">
        <w:t>zionist</w:t>
      </w:r>
      <w:proofErr w:type="spellEnd"/>
      <w:r w:rsidRPr="0062558F">
        <w:t xml:space="preserve"> by French youth and famous football players (e.g. </w:t>
      </w:r>
      <w:proofErr w:type="spellStart"/>
      <w:r w:rsidRPr="0062558F">
        <w:t>Anelka</w:t>
      </w:r>
      <w:proofErr w:type="spellEnd"/>
      <w:r w:rsidRPr="0062558F">
        <w:t xml:space="preserve">). The incidence resulted into serious controversy in France since first being used by anti-establishment comedian </w:t>
      </w:r>
      <w:proofErr w:type="spellStart"/>
      <w:r w:rsidRPr="0062558F">
        <w:t>Dieudonné</w:t>
      </w:r>
      <w:proofErr w:type="spellEnd"/>
      <w:r w:rsidRPr="0062558F">
        <w:t xml:space="preserve"> </w:t>
      </w:r>
      <w:proofErr w:type="spellStart"/>
      <w:r w:rsidRPr="0062558F">
        <w:t>M’Bala</w:t>
      </w:r>
      <w:proofErr w:type="spellEnd"/>
      <w:r w:rsidRPr="0062558F">
        <w:t xml:space="preserve"> </w:t>
      </w:r>
      <w:proofErr w:type="spellStart"/>
      <w:r w:rsidRPr="0062558F">
        <w:t>M’Bala</w:t>
      </w:r>
      <w:proofErr w:type="spellEnd"/>
      <w:r w:rsidRPr="0062558F">
        <w:t xml:space="preserve"> in 2005.  </w:t>
      </w:r>
      <w:proofErr w:type="spellStart"/>
      <w:r w:rsidRPr="0062558F">
        <w:t>M’Bala</w:t>
      </w:r>
      <w:proofErr w:type="spellEnd"/>
      <w:r w:rsidRPr="0062558F">
        <w:t xml:space="preserve"> has been barred from many theatres and convicted many times for his ‘freedom of speech.'</w:t>
      </w:r>
    </w:p>
    <w:p w:rsidR="0062558F" w:rsidRDefault="0062558F" w:rsidP="0062558F">
      <w:pPr>
        <w:pStyle w:val="NormalWeb"/>
        <w:jc w:val="both"/>
      </w:pPr>
      <w:r>
        <w:t xml:space="preserve">The same newspaper also provided a background report that </w:t>
      </w:r>
      <w:proofErr w:type="spellStart"/>
      <w:r w:rsidR="00EE6D49">
        <w:t>Dieudonné</w:t>
      </w:r>
      <w:proofErr w:type="spellEnd"/>
      <w:r w:rsidR="00EE6D49">
        <w:t xml:space="preserve"> </w:t>
      </w:r>
      <w:proofErr w:type="spellStart"/>
      <w:r w:rsidR="00EE6D49">
        <w:t>M’Bala</w:t>
      </w:r>
      <w:proofErr w:type="spellEnd"/>
      <w:r w:rsidR="00EE6D49">
        <w:t xml:space="preserve"> a French </w:t>
      </w:r>
      <w:r w:rsidR="00EE6D49" w:rsidRPr="0062558F">
        <w:rPr>
          <w:rStyle w:val="Strong"/>
          <w:b w:val="0"/>
        </w:rPr>
        <w:t>comedian and satirist</w:t>
      </w:r>
      <w:r w:rsidR="00EE6D49">
        <w:t xml:space="preserve"> – was convicted and fined in France for describing Holocaust remembrance as “memorial pornography”.</w:t>
      </w:r>
    </w:p>
    <w:p w:rsidR="00EE6D49" w:rsidRPr="00795FF1" w:rsidRDefault="0062558F" w:rsidP="00EE6D49">
      <w:pPr>
        <w:pStyle w:val="NormalWeb"/>
        <w:rPr>
          <w:color w:val="000000" w:themeColor="text1"/>
        </w:rPr>
      </w:pPr>
      <w:r w:rsidRPr="00795FF1">
        <w:rPr>
          <w:color w:val="000000" w:themeColor="text1"/>
        </w:rPr>
        <w:t xml:space="preserve">It is </w:t>
      </w:r>
      <w:r w:rsidR="00795FF1" w:rsidRPr="00795FF1">
        <w:rPr>
          <w:color w:val="000000" w:themeColor="text1"/>
        </w:rPr>
        <w:t xml:space="preserve">a common knowledge in France that the </w:t>
      </w:r>
      <w:r w:rsidR="00EE6D49" w:rsidRPr="00795FF1">
        <w:rPr>
          <w:color w:val="000000" w:themeColor="text1"/>
        </w:rPr>
        <w:t>“internal security” enactments passed in 2003,</w:t>
      </w:r>
      <w:r w:rsidR="00795FF1" w:rsidRPr="00795FF1">
        <w:rPr>
          <w:rStyle w:val="Strong"/>
          <w:color w:val="000000" w:themeColor="text1"/>
        </w:rPr>
        <w:t xml:space="preserve"> </w:t>
      </w:r>
      <w:r w:rsidR="00795FF1" w:rsidRPr="00795FF1">
        <w:rPr>
          <w:rStyle w:val="Strong"/>
          <w:b w:val="0"/>
          <w:color w:val="000000" w:themeColor="text1"/>
        </w:rPr>
        <w:t xml:space="preserve">considered it as </w:t>
      </w:r>
      <w:r w:rsidR="00EE6D49" w:rsidRPr="00795FF1">
        <w:rPr>
          <w:rStyle w:val="Strong"/>
          <w:b w:val="0"/>
          <w:color w:val="000000" w:themeColor="text1"/>
        </w:rPr>
        <w:t>an offense to insult the national flag or anthem</w:t>
      </w:r>
      <w:r w:rsidR="00EE6D49" w:rsidRPr="00795FF1">
        <w:rPr>
          <w:b/>
          <w:color w:val="000000" w:themeColor="text1"/>
        </w:rPr>
        <w:t xml:space="preserve">, </w:t>
      </w:r>
      <w:r w:rsidR="00EE6D49" w:rsidRPr="00795FF1">
        <w:rPr>
          <w:color w:val="000000" w:themeColor="text1"/>
        </w:rPr>
        <w:t>with a penalty of a maximum 9,000 euro or up to six months’ imprisonment.</w:t>
      </w:r>
      <w:r w:rsidR="00795FF1" w:rsidRPr="00795FF1">
        <w:rPr>
          <w:color w:val="000000" w:themeColor="text1"/>
        </w:rPr>
        <w:t xml:space="preserve"> The enactment says</w:t>
      </w:r>
      <w:r w:rsidR="00EE6D49" w:rsidRPr="00795FF1">
        <w:rPr>
          <w:rStyle w:val="Strong"/>
          <w:color w:val="000000" w:themeColor="text1"/>
        </w:rPr>
        <w:t xml:space="preserve"> </w:t>
      </w:r>
      <w:r w:rsidR="00EE6D49" w:rsidRPr="00795FF1">
        <w:rPr>
          <w:rStyle w:val="Strong"/>
          <w:b w:val="0"/>
          <w:color w:val="000000" w:themeColor="text1"/>
        </w:rPr>
        <w:t>“offending the dignity of the republic”</w:t>
      </w:r>
      <w:r w:rsidR="00EE6D49" w:rsidRPr="00795FF1">
        <w:rPr>
          <w:color w:val="000000" w:themeColor="text1"/>
        </w:rPr>
        <w:t xml:space="preserve"> include </w:t>
      </w:r>
      <w:r w:rsidR="00EE6D49" w:rsidRPr="00795FF1">
        <w:rPr>
          <w:rStyle w:val="Strong"/>
          <w:b w:val="0"/>
          <w:color w:val="000000" w:themeColor="text1"/>
        </w:rPr>
        <w:t>“insulting”</w:t>
      </w:r>
      <w:r w:rsidR="00EE6D49" w:rsidRPr="00795FF1">
        <w:rPr>
          <w:rStyle w:val="Strong"/>
          <w:color w:val="000000" w:themeColor="text1"/>
        </w:rPr>
        <w:t xml:space="preserve"> </w:t>
      </w:r>
      <w:r w:rsidR="00EE6D49" w:rsidRPr="00795FF1">
        <w:rPr>
          <w:color w:val="000000" w:themeColor="text1"/>
        </w:rPr>
        <w:t>anyone who serves the public.</w:t>
      </w:r>
    </w:p>
    <w:p w:rsidR="00EE6D49" w:rsidRPr="00A663E5" w:rsidRDefault="00A663E5" w:rsidP="00EE6D49">
      <w:pPr>
        <w:pStyle w:val="NormalWeb"/>
        <w:rPr>
          <w:color w:val="000000" w:themeColor="text1"/>
        </w:rPr>
      </w:pPr>
      <w:r w:rsidRPr="00A663E5">
        <w:rPr>
          <w:color w:val="000000" w:themeColor="text1"/>
        </w:rPr>
        <w:t>In the area of popular culture</w:t>
      </w:r>
      <w:proofErr w:type="gramStart"/>
      <w:r w:rsidRPr="00A663E5">
        <w:rPr>
          <w:color w:val="000000" w:themeColor="text1"/>
        </w:rPr>
        <w:t xml:space="preserve">, </w:t>
      </w:r>
      <w:r w:rsidR="00EE6D49" w:rsidRPr="00A663E5">
        <w:rPr>
          <w:color w:val="000000" w:themeColor="text1"/>
        </w:rPr>
        <w:t xml:space="preserve"> In</w:t>
      </w:r>
      <w:proofErr w:type="gramEnd"/>
      <w:r w:rsidR="00EE6D49" w:rsidRPr="00A663E5">
        <w:rPr>
          <w:color w:val="000000" w:themeColor="text1"/>
        </w:rPr>
        <w:t xml:space="preserve"> 2006, rapper ‘</w:t>
      </w:r>
      <w:proofErr w:type="spellStart"/>
      <w:r w:rsidR="00EE6D49" w:rsidRPr="00A663E5">
        <w:rPr>
          <w:color w:val="000000" w:themeColor="text1"/>
        </w:rPr>
        <w:t>Joestarr</w:t>
      </w:r>
      <w:proofErr w:type="spellEnd"/>
      <w:r w:rsidR="00EE6D49" w:rsidRPr="00A663E5">
        <w:rPr>
          <w:color w:val="000000" w:themeColor="text1"/>
        </w:rPr>
        <w:t xml:space="preserve">’ </w:t>
      </w:r>
      <w:r w:rsidRPr="00A663E5">
        <w:rPr>
          <w:color w:val="000000" w:themeColor="text1"/>
        </w:rPr>
        <w:t xml:space="preserve">was said to have </w:t>
      </w:r>
      <w:r w:rsidR="00EE6D49" w:rsidRPr="00A663E5">
        <w:rPr>
          <w:color w:val="000000" w:themeColor="text1"/>
        </w:rPr>
        <w:t xml:space="preserve">had his </w:t>
      </w:r>
      <w:r w:rsidR="00EE6D49" w:rsidRPr="00A663E5">
        <w:rPr>
          <w:rStyle w:val="Strong"/>
          <w:b w:val="0"/>
          <w:color w:val="000000" w:themeColor="text1"/>
        </w:rPr>
        <w:t>rap song against President Sarkozy</w:t>
      </w:r>
      <w:r w:rsidRPr="00A663E5">
        <w:rPr>
          <w:b/>
          <w:color w:val="000000" w:themeColor="text1"/>
        </w:rPr>
        <w:t xml:space="preserve"> </w:t>
      </w:r>
      <w:r w:rsidRPr="00A663E5">
        <w:rPr>
          <w:color w:val="000000" w:themeColor="text1"/>
        </w:rPr>
        <w:t xml:space="preserve">censored.  Some of the popular films censored in France for provoking violence included </w:t>
      </w:r>
      <w:hyperlink r:id="rId9" w:tgtFrame="_blank" w:history="1">
        <w:proofErr w:type="spellStart"/>
        <w:r w:rsidR="00EE6D49" w:rsidRPr="00DA37E9">
          <w:rPr>
            <w:rStyle w:val="Hyperlink"/>
            <w:i/>
            <w:iCs/>
            <w:color w:val="000000" w:themeColor="text1"/>
            <w:u w:val="none"/>
          </w:rPr>
          <w:t>L’Essayeuse</w:t>
        </w:r>
        <w:proofErr w:type="spellEnd"/>
      </w:hyperlink>
      <w:r w:rsidR="00EE6D49" w:rsidRPr="00A663E5">
        <w:rPr>
          <w:color w:val="000000" w:themeColor="text1"/>
        </w:rPr>
        <w:t xml:space="preserve"> (1976) </w:t>
      </w:r>
      <w:hyperlink r:id="rId10" w:tgtFrame="_blank" w:history="1">
        <w:r w:rsidR="00EE6D49" w:rsidRPr="00DA37E9">
          <w:rPr>
            <w:rStyle w:val="Hyperlink"/>
            <w:i/>
            <w:iCs/>
            <w:color w:val="000000" w:themeColor="text1"/>
            <w:u w:val="none"/>
          </w:rPr>
          <w:t>Romance</w:t>
        </w:r>
      </w:hyperlink>
      <w:r w:rsidR="00EE6D49" w:rsidRPr="00DA37E9">
        <w:rPr>
          <w:color w:val="000000" w:themeColor="text1"/>
        </w:rPr>
        <w:t xml:space="preserve"> </w:t>
      </w:r>
      <w:r w:rsidR="00EE6D49" w:rsidRPr="00A663E5">
        <w:rPr>
          <w:color w:val="000000" w:themeColor="text1"/>
        </w:rPr>
        <w:t xml:space="preserve">(1999) </w:t>
      </w:r>
      <w:r w:rsidR="00DA37E9">
        <w:rPr>
          <w:color w:val="000000" w:themeColor="text1"/>
        </w:rPr>
        <w:t xml:space="preserve">and </w:t>
      </w:r>
      <w:hyperlink r:id="rId11" w:tgtFrame="_blank" w:history="1">
        <w:r w:rsidR="00EE6D49" w:rsidRPr="00DA37E9">
          <w:rPr>
            <w:rStyle w:val="Hyperlink"/>
            <w:i/>
            <w:color w:val="000000" w:themeColor="text1"/>
            <w:u w:val="none"/>
          </w:rPr>
          <w:t>Le Mur</w:t>
        </w:r>
        <w:r w:rsidR="00EE6D49" w:rsidRPr="00DA37E9">
          <w:rPr>
            <w:rStyle w:val="Hyperlink"/>
            <w:color w:val="000000" w:themeColor="text1"/>
            <w:u w:val="none"/>
          </w:rPr>
          <w:t xml:space="preserve"> (2011)</w:t>
        </w:r>
      </w:hyperlink>
      <w:r w:rsidRPr="00A663E5">
        <w:rPr>
          <w:color w:val="000000" w:themeColor="text1"/>
        </w:rPr>
        <w:t>.</w:t>
      </w:r>
    </w:p>
    <w:p w:rsidR="00EE6D49" w:rsidRPr="00DA37E9" w:rsidRDefault="00A663E5" w:rsidP="00EE6D49">
      <w:pPr>
        <w:pStyle w:val="NormalWeb"/>
        <w:rPr>
          <w:color w:val="000000" w:themeColor="text1"/>
        </w:rPr>
      </w:pPr>
      <w:r w:rsidRPr="00DA37E9">
        <w:rPr>
          <w:color w:val="000000" w:themeColor="text1"/>
        </w:rPr>
        <w:t xml:space="preserve">The French Public Health Code </w:t>
      </w:r>
      <w:r w:rsidR="00EE6D49" w:rsidRPr="00DA37E9">
        <w:rPr>
          <w:color w:val="000000" w:themeColor="text1"/>
        </w:rPr>
        <w:t>passed on the 31 December 1970, </w:t>
      </w:r>
      <w:r w:rsidRPr="00DA37E9">
        <w:rPr>
          <w:color w:val="000000" w:themeColor="text1"/>
        </w:rPr>
        <w:t xml:space="preserve">banned </w:t>
      </w:r>
      <w:r w:rsidR="00EE6D49" w:rsidRPr="00DA37E9">
        <w:rPr>
          <w:rStyle w:val="Strong"/>
          <w:b w:val="0"/>
          <w:color w:val="000000" w:themeColor="text1"/>
        </w:rPr>
        <w:t>“positive presentation of drugs”</w:t>
      </w:r>
      <w:r w:rsidR="00EE6D49" w:rsidRPr="00DA37E9">
        <w:rPr>
          <w:color w:val="000000" w:themeColor="text1"/>
        </w:rPr>
        <w:t xml:space="preserve"> and the “incitement to their consumption” stipulates five years in prison and fines of up to €76,000. Newspapers such as </w:t>
      </w:r>
      <w:hyperlink r:id="rId12" w:tgtFrame="_blank" w:history="1">
        <w:proofErr w:type="spellStart"/>
        <w:r w:rsidR="00EE6D49" w:rsidRPr="00995A7E">
          <w:rPr>
            <w:rStyle w:val="Hyperlink"/>
            <w:i/>
            <w:iCs/>
            <w:color w:val="000000" w:themeColor="text1"/>
            <w:u w:val="none"/>
          </w:rPr>
          <w:t>Libération</w:t>
        </w:r>
        <w:proofErr w:type="spellEnd"/>
      </w:hyperlink>
      <w:r w:rsidR="00EE6D49" w:rsidRPr="00995A7E">
        <w:rPr>
          <w:i/>
          <w:color w:val="000000" w:themeColor="text1"/>
        </w:rPr>
        <w:t>,</w:t>
      </w:r>
      <w:r w:rsidR="00EE6D49" w:rsidRPr="00DA37E9">
        <w:rPr>
          <w:color w:val="000000" w:themeColor="text1"/>
        </w:rPr>
        <w:t xml:space="preserve"> </w:t>
      </w:r>
      <w:hyperlink r:id="rId13" w:tgtFrame="_blank" w:history="1">
        <w:r w:rsidR="00EE6D49" w:rsidRPr="00995A7E">
          <w:rPr>
            <w:rStyle w:val="Hyperlink"/>
            <w:i/>
            <w:color w:val="000000" w:themeColor="text1"/>
            <w:u w:val="none"/>
          </w:rPr>
          <w:t xml:space="preserve">Charlie </w:t>
        </w:r>
        <w:proofErr w:type="spellStart"/>
        <w:r w:rsidR="00EE6D49" w:rsidRPr="00995A7E">
          <w:rPr>
            <w:rStyle w:val="Hyperlink"/>
            <w:i/>
            <w:color w:val="000000" w:themeColor="text1"/>
            <w:u w:val="none"/>
          </w:rPr>
          <w:t>Hebdo</w:t>
        </w:r>
        <w:proofErr w:type="spellEnd"/>
      </w:hyperlink>
      <w:r w:rsidR="00EE6D49" w:rsidRPr="00995A7E">
        <w:rPr>
          <w:i/>
          <w:color w:val="000000" w:themeColor="text1"/>
        </w:rPr>
        <w:t xml:space="preserve"> </w:t>
      </w:r>
      <w:r w:rsidR="00DA37E9" w:rsidRPr="00DA37E9">
        <w:rPr>
          <w:color w:val="000000" w:themeColor="text1"/>
        </w:rPr>
        <w:t xml:space="preserve">that criticized the </w:t>
      </w:r>
      <w:r w:rsidR="00EE6D49" w:rsidRPr="00DA37E9">
        <w:rPr>
          <w:color w:val="000000" w:themeColor="text1"/>
        </w:rPr>
        <w:t>l</w:t>
      </w:r>
      <w:r w:rsidR="00DA37E9" w:rsidRPr="00DA37E9">
        <w:rPr>
          <w:color w:val="000000" w:themeColor="text1"/>
        </w:rPr>
        <w:t>aw and advocated</w:t>
      </w:r>
      <w:r w:rsidR="00EE6D49" w:rsidRPr="00DA37E9">
        <w:rPr>
          <w:color w:val="000000" w:themeColor="text1"/>
        </w:rPr>
        <w:t xml:space="preserve"> drug reform in France </w:t>
      </w:r>
      <w:r w:rsidR="00DA37E9" w:rsidRPr="00DA37E9">
        <w:rPr>
          <w:color w:val="000000" w:themeColor="text1"/>
        </w:rPr>
        <w:t>had</w:t>
      </w:r>
      <w:r w:rsidR="00EE6D49" w:rsidRPr="00DA37E9">
        <w:rPr>
          <w:color w:val="000000" w:themeColor="text1"/>
        </w:rPr>
        <w:t xml:space="preserve"> been repeatedly </w:t>
      </w:r>
      <w:r w:rsidR="00DA37E9" w:rsidRPr="00DA37E9">
        <w:rPr>
          <w:color w:val="000000" w:themeColor="text1"/>
        </w:rPr>
        <w:t xml:space="preserve">given </w:t>
      </w:r>
      <w:r w:rsidR="00EE6D49" w:rsidRPr="00DA37E9">
        <w:rPr>
          <w:color w:val="000000" w:themeColor="text1"/>
        </w:rPr>
        <w:t xml:space="preserve">heavy fines based on this law. </w:t>
      </w:r>
    </w:p>
    <w:p w:rsidR="00EE6D49" w:rsidRPr="00995A7E" w:rsidRDefault="00995A7E" w:rsidP="00EE6D49">
      <w:pPr>
        <w:pStyle w:val="NormalWeb"/>
        <w:rPr>
          <w:color w:val="000000" w:themeColor="text1"/>
        </w:rPr>
      </w:pPr>
      <w:r>
        <w:rPr>
          <w:color w:val="000000" w:themeColor="text1"/>
        </w:rPr>
        <w:t>O</w:t>
      </w:r>
      <w:r w:rsidR="00EE6D49" w:rsidRPr="00995A7E">
        <w:rPr>
          <w:color w:val="000000" w:themeColor="text1"/>
        </w:rPr>
        <w:t xml:space="preserve">n </w:t>
      </w:r>
      <w:r>
        <w:rPr>
          <w:color w:val="000000" w:themeColor="text1"/>
        </w:rPr>
        <w:t xml:space="preserve">January 18, </w:t>
      </w:r>
      <w:r w:rsidR="00EE6D49" w:rsidRPr="00995A7E">
        <w:rPr>
          <w:color w:val="000000" w:themeColor="text1"/>
        </w:rPr>
        <w:t xml:space="preserve">2007, a </w:t>
      </w:r>
      <w:r w:rsidRPr="00995A7E">
        <w:rPr>
          <w:color w:val="000000" w:themeColor="text1"/>
        </w:rPr>
        <w:t xml:space="preserve">French academic and politician </w:t>
      </w:r>
      <w:hyperlink r:id="rId14" w:tgtFrame="_blank" w:history="1">
        <w:r w:rsidR="00EE6D49" w:rsidRPr="00995A7E">
          <w:rPr>
            <w:rStyle w:val="Hyperlink"/>
            <w:color w:val="000000" w:themeColor="text1"/>
            <w:u w:val="none"/>
          </w:rPr>
          <w:t xml:space="preserve">Bruno </w:t>
        </w:r>
        <w:proofErr w:type="spellStart"/>
        <w:r w:rsidR="00EE6D49" w:rsidRPr="00995A7E">
          <w:rPr>
            <w:rStyle w:val="Hyperlink"/>
            <w:color w:val="000000" w:themeColor="text1"/>
            <w:u w:val="none"/>
          </w:rPr>
          <w:t>Gollnisch</w:t>
        </w:r>
        <w:proofErr w:type="spellEnd"/>
      </w:hyperlink>
      <w:r w:rsidR="00EE6D49" w:rsidRPr="00995A7E">
        <w:rPr>
          <w:color w:val="000000" w:themeColor="text1"/>
        </w:rPr>
        <w:t xml:space="preserve"> </w:t>
      </w:r>
      <w:r w:rsidRPr="00995A7E">
        <w:rPr>
          <w:color w:val="000000" w:themeColor="text1"/>
        </w:rPr>
        <w:t xml:space="preserve">was </w:t>
      </w:r>
      <w:r w:rsidR="00EE6D49" w:rsidRPr="00995A7E">
        <w:rPr>
          <w:color w:val="000000" w:themeColor="text1"/>
        </w:rPr>
        <w:t>fined €5,000 for the offense of</w:t>
      </w:r>
      <w:r w:rsidRPr="00995A7E">
        <w:rPr>
          <w:color w:val="000000" w:themeColor="text1"/>
        </w:rPr>
        <w:t xml:space="preserve"> expressing his freedom of speech in</w:t>
      </w:r>
      <w:r w:rsidR="00EE6D49" w:rsidRPr="00995A7E">
        <w:rPr>
          <w:color w:val="000000" w:themeColor="text1"/>
        </w:rPr>
        <w:t xml:space="preserve"> contesting some of the information about the Holocaust</w:t>
      </w:r>
      <w:r w:rsidRPr="00995A7E">
        <w:rPr>
          <w:color w:val="000000" w:themeColor="text1"/>
        </w:rPr>
        <w:t xml:space="preserve">. The Judge </w:t>
      </w:r>
      <w:r w:rsidR="00EE6D49" w:rsidRPr="00995A7E">
        <w:rPr>
          <w:color w:val="000000" w:themeColor="text1"/>
        </w:rPr>
        <w:t xml:space="preserve">ordered him to pay €55,000 damages to the plaintiffs and </w:t>
      </w:r>
      <w:r w:rsidRPr="00995A7E">
        <w:rPr>
          <w:color w:val="000000" w:themeColor="text1"/>
        </w:rPr>
        <w:t xml:space="preserve">was asked </w:t>
      </w:r>
      <w:r w:rsidR="00EE6D49" w:rsidRPr="00995A7E">
        <w:rPr>
          <w:color w:val="000000" w:themeColor="text1"/>
        </w:rPr>
        <w:t>to pay for the judgment to be published in the newspapers that originally printed his remarks.</w:t>
      </w:r>
    </w:p>
    <w:p w:rsidR="00806E11" w:rsidRDefault="00806E11" w:rsidP="00806E11">
      <w:pPr>
        <w:pStyle w:val="NormalWeb"/>
      </w:pPr>
      <w:r>
        <w:t xml:space="preserve">The following celebrated cases of restriction </w:t>
      </w:r>
      <w:r w:rsidR="00A027F4">
        <w:t>of freedom of e</w:t>
      </w:r>
      <w:r>
        <w:t>xpression are noted</w:t>
      </w:r>
      <w:r w:rsidR="00A027F4">
        <w:t xml:space="preserve"> as published by the Wikipedia </w:t>
      </w:r>
      <w:hyperlink r:id="rId15" w:history="1">
        <w:r w:rsidR="00A027F4" w:rsidRPr="007C6512">
          <w:rPr>
            <w:rStyle w:val="Hyperlink"/>
          </w:rPr>
          <w:t>http://en.wikipedia.org/wiki/Hate_speech_laws_in_France</w:t>
        </w:r>
      </w:hyperlink>
      <w:r w:rsidR="00A027F4">
        <w:t xml:space="preserve"> </w:t>
      </w:r>
      <w:r>
        <w:t xml:space="preserve">: </w:t>
      </w:r>
    </w:p>
    <w:p w:rsidR="00806E11" w:rsidRDefault="00806E11" w:rsidP="00B559FA">
      <w:pPr>
        <w:pStyle w:val="NormalWeb"/>
        <w:numPr>
          <w:ilvl w:val="0"/>
          <w:numId w:val="7"/>
        </w:numPr>
        <w:jc w:val="both"/>
      </w:pPr>
      <w:r>
        <w:t xml:space="preserve">In 1984, a judge prohibited a poster that advertised the film </w:t>
      </w:r>
      <w:r>
        <w:rPr>
          <w:i/>
          <w:iCs/>
        </w:rPr>
        <w:t>Ave Maria</w:t>
      </w:r>
      <w:r>
        <w:t xml:space="preserve"> by Jacques Richard. The poster showed a young woman, covered only at the waist, with her arms and feet tied to a cross.</w:t>
      </w:r>
    </w:p>
    <w:p w:rsidR="00806E11" w:rsidRDefault="00806E11" w:rsidP="00B559FA">
      <w:pPr>
        <w:pStyle w:val="NormalWeb"/>
        <w:numPr>
          <w:ilvl w:val="0"/>
          <w:numId w:val="7"/>
        </w:numPr>
        <w:jc w:val="both"/>
      </w:pPr>
      <w:r>
        <w:t xml:space="preserve">In 1985, three organizations asked a court in Paris to ban the film </w:t>
      </w:r>
      <w:hyperlink r:id="rId16" w:tooltip="Je vous salue, Marie" w:history="1">
        <w:r w:rsidRPr="00464956">
          <w:rPr>
            <w:rStyle w:val="Hyperlink"/>
            <w:i/>
            <w:iCs/>
            <w:color w:val="auto"/>
            <w:u w:val="none"/>
          </w:rPr>
          <w:t xml:space="preserve">Je </w:t>
        </w:r>
        <w:proofErr w:type="spellStart"/>
        <w:r w:rsidRPr="00464956">
          <w:rPr>
            <w:rStyle w:val="Hyperlink"/>
            <w:i/>
            <w:iCs/>
            <w:color w:val="auto"/>
            <w:u w:val="none"/>
          </w:rPr>
          <w:t>vous</w:t>
        </w:r>
        <w:proofErr w:type="spellEnd"/>
        <w:r w:rsidRPr="00464956">
          <w:rPr>
            <w:rStyle w:val="Hyperlink"/>
            <w:i/>
            <w:iCs/>
            <w:color w:val="auto"/>
            <w:u w:val="none"/>
          </w:rPr>
          <w:t xml:space="preserve"> </w:t>
        </w:r>
        <w:proofErr w:type="spellStart"/>
        <w:r w:rsidRPr="00464956">
          <w:rPr>
            <w:rStyle w:val="Hyperlink"/>
            <w:i/>
            <w:iCs/>
            <w:color w:val="auto"/>
            <w:u w:val="none"/>
          </w:rPr>
          <w:t>salue</w:t>
        </w:r>
        <w:proofErr w:type="spellEnd"/>
        <w:r w:rsidRPr="00464956">
          <w:rPr>
            <w:rStyle w:val="Hyperlink"/>
            <w:i/>
            <w:iCs/>
            <w:color w:val="auto"/>
            <w:u w:val="none"/>
          </w:rPr>
          <w:t>, Marie</w:t>
        </w:r>
      </w:hyperlink>
      <w:r w:rsidRPr="00464956">
        <w:rPr>
          <w:i/>
        </w:rPr>
        <w:t xml:space="preserve"> by </w:t>
      </w:r>
      <w:hyperlink r:id="rId17" w:tooltip="Jean-Luc Godard" w:history="1">
        <w:r w:rsidRPr="00464956">
          <w:rPr>
            <w:rStyle w:val="Hyperlink"/>
            <w:i/>
            <w:color w:val="auto"/>
            <w:u w:val="none"/>
          </w:rPr>
          <w:t>Jean-Luc Godard</w:t>
        </w:r>
      </w:hyperlink>
      <w:r w:rsidRPr="00464956">
        <w:rPr>
          <w:i/>
        </w:rPr>
        <w:t>.</w:t>
      </w:r>
      <w:r>
        <w:t xml:space="preserve"> The film put the biblical story of Mary and Joseph in a modern setting. The organizations said the film insulted their religion. The court refused to ban the film.</w:t>
      </w:r>
    </w:p>
    <w:p w:rsidR="00806E11" w:rsidRDefault="00806E11" w:rsidP="00B559FA">
      <w:pPr>
        <w:pStyle w:val="NormalWeb"/>
        <w:numPr>
          <w:ilvl w:val="0"/>
          <w:numId w:val="7"/>
        </w:numPr>
        <w:jc w:val="both"/>
      </w:pPr>
      <w:r>
        <w:t xml:space="preserve">In 1994, the newspaper </w:t>
      </w:r>
      <w:r>
        <w:rPr>
          <w:i/>
          <w:iCs/>
        </w:rPr>
        <w:t xml:space="preserve">Le </w:t>
      </w:r>
      <w:proofErr w:type="spellStart"/>
      <w:r>
        <w:rPr>
          <w:i/>
          <w:iCs/>
        </w:rPr>
        <w:t>quotidien</w:t>
      </w:r>
      <w:proofErr w:type="spellEnd"/>
      <w:r>
        <w:rPr>
          <w:i/>
          <w:iCs/>
        </w:rPr>
        <w:t xml:space="preserve"> de Paris</w:t>
      </w:r>
      <w:r>
        <w:t xml:space="preserve"> published the article </w:t>
      </w:r>
      <w:proofErr w:type="spellStart"/>
      <w:r>
        <w:rPr>
          <w:i/>
          <w:iCs/>
        </w:rPr>
        <w:t>L'obscurité</w:t>
      </w:r>
      <w:proofErr w:type="spellEnd"/>
      <w:r>
        <w:rPr>
          <w:i/>
          <w:iCs/>
        </w:rPr>
        <w:t xml:space="preserve"> de </w:t>
      </w:r>
      <w:proofErr w:type="spellStart"/>
      <w:r>
        <w:rPr>
          <w:i/>
          <w:iCs/>
        </w:rPr>
        <w:t>l'erreur</w:t>
      </w:r>
      <w:proofErr w:type="spellEnd"/>
      <w:r>
        <w:t xml:space="preserve"> by journalist, sociologist, and historian Paul </w:t>
      </w:r>
      <w:proofErr w:type="spellStart"/>
      <w:r>
        <w:t>Giniewski</w:t>
      </w:r>
      <w:proofErr w:type="spellEnd"/>
      <w:r>
        <w:t xml:space="preserve">. The article was a reaction to the publication of the papal </w:t>
      </w:r>
      <w:r>
        <w:lastRenderedPageBreak/>
        <w:t xml:space="preserve">encyclical </w:t>
      </w:r>
      <w:hyperlink r:id="rId18" w:tooltip="Veritatis Splendor" w:history="1">
        <w:proofErr w:type="spellStart"/>
        <w:r w:rsidRPr="00464956">
          <w:rPr>
            <w:rStyle w:val="Hyperlink"/>
            <w:i/>
            <w:iCs/>
            <w:color w:val="auto"/>
            <w:u w:val="none"/>
          </w:rPr>
          <w:t>Veritatis</w:t>
        </w:r>
        <w:proofErr w:type="spellEnd"/>
        <w:r w:rsidRPr="00464956">
          <w:rPr>
            <w:rStyle w:val="Hyperlink"/>
            <w:i/>
            <w:iCs/>
            <w:color w:val="auto"/>
            <w:u w:val="none"/>
          </w:rPr>
          <w:t xml:space="preserve"> Splendor</w:t>
        </w:r>
      </w:hyperlink>
      <w:r>
        <w:t xml:space="preserve">. In the article, </w:t>
      </w:r>
      <w:proofErr w:type="spellStart"/>
      <w:r>
        <w:t>Giniewski</w:t>
      </w:r>
      <w:proofErr w:type="spellEnd"/>
      <w:r>
        <w:t xml:space="preserve"> criticizes the Pope, and states that Catholic doctrine abetted the conception and the realization of </w:t>
      </w:r>
      <w:hyperlink r:id="rId19" w:tooltip="Auschwitz" w:history="1">
        <w:r w:rsidRPr="00464956">
          <w:rPr>
            <w:rStyle w:val="Hyperlink"/>
            <w:i/>
            <w:color w:val="000000" w:themeColor="text1"/>
            <w:u w:val="none"/>
          </w:rPr>
          <w:t>Auschwitz</w:t>
        </w:r>
      </w:hyperlink>
      <w:r>
        <w:t xml:space="preserve">. A Catholic organization initiated criminal proceedings on the ground that the article was an insult to a group because of its religion. The court of first instance convicted the newspaper, but the first court of appeal annulled the conviction. The Catholic organization launched a civil action. The court of first instance decided that the article constituted a defamation of Catholics. The first court of appeal disagreed. The Supreme Court of Appeal held that the first court of appeal had made an error, and referred the matter back to that court. The first court of appeal then held </w:t>
      </w:r>
      <w:proofErr w:type="spellStart"/>
      <w:r>
        <w:t>Giniewski</w:t>
      </w:r>
      <w:proofErr w:type="spellEnd"/>
      <w:r>
        <w:t xml:space="preserve"> liable for defaming Catholics. </w:t>
      </w:r>
      <w:proofErr w:type="spellStart"/>
      <w:r>
        <w:t>Giniewski</w:t>
      </w:r>
      <w:proofErr w:type="spellEnd"/>
      <w:r>
        <w:t xml:space="preserve"> appealed, but the Supreme Court of Appeal rejected his contention that his aim was not to insult Catholics but to present an opinion in good faith. </w:t>
      </w:r>
      <w:proofErr w:type="spellStart"/>
      <w:r>
        <w:t>Giniewski</w:t>
      </w:r>
      <w:proofErr w:type="spellEnd"/>
      <w:r>
        <w:t xml:space="preserve"> appealed to the </w:t>
      </w:r>
      <w:hyperlink r:id="rId20" w:tooltip="European Court of Human Rights" w:history="1">
        <w:r w:rsidRPr="00464956">
          <w:rPr>
            <w:rStyle w:val="Hyperlink"/>
            <w:color w:val="000000" w:themeColor="text1"/>
            <w:u w:val="none"/>
          </w:rPr>
          <w:t>European Court of Human Rights</w:t>
        </w:r>
      </w:hyperlink>
      <w:r w:rsidRPr="00464956">
        <w:rPr>
          <w:color w:val="000000" w:themeColor="text1"/>
        </w:rPr>
        <w:t>.</w:t>
      </w:r>
      <w:r>
        <w:t xml:space="preserve"> The European Court held that the courts of France were wrong.</w:t>
      </w:r>
    </w:p>
    <w:p w:rsidR="00806E11" w:rsidRDefault="00806E11" w:rsidP="00B559FA">
      <w:pPr>
        <w:pStyle w:val="NormalWeb"/>
        <w:numPr>
          <w:ilvl w:val="0"/>
          <w:numId w:val="7"/>
        </w:numPr>
        <w:jc w:val="both"/>
      </w:pPr>
      <w:r>
        <w:t xml:space="preserve">In 1997, a Christian organization asked for the removal of a poster which advertised the film </w:t>
      </w:r>
      <w:hyperlink r:id="rId21" w:tooltip="The People vs Larry Flynt" w:history="1">
        <w:r w:rsidRPr="00F645A2">
          <w:rPr>
            <w:rStyle w:val="Hyperlink"/>
            <w:i/>
            <w:iCs/>
            <w:color w:val="auto"/>
            <w:u w:val="none"/>
          </w:rPr>
          <w:t xml:space="preserve">The People </w:t>
        </w:r>
        <w:proofErr w:type="spellStart"/>
        <w:r w:rsidRPr="00F645A2">
          <w:rPr>
            <w:rStyle w:val="Hyperlink"/>
            <w:i/>
            <w:iCs/>
            <w:color w:val="auto"/>
            <w:u w:val="none"/>
          </w:rPr>
          <w:t>vs</w:t>
        </w:r>
        <w:proofErr w:type="spellEnd"/>
        <w:r w:rsidRPr="00F645A2">
          <w:rPr>
            <w:rStyle w:val="Hyperlink"/>
            <w:i/>
            <w:iCs/>
            <w:color w:val="auto"/>
            <w:u w:val="none"/>
          </w:rPr>
          <w:t xml:space="preserve"> Larry </w:t>
        </w:r>
        <w:proofErr w:type="spellStart"/>
        <w:r w:rsidRPr="00F645A2">
          <w:rPr>
            <w:rStyle w:val="Hyperlink"/>
            <w:i/>
            <w:iCs/>
            <w:color w:val="auto"/>
            <w:u w:val="none"/>
          </w:rPr>
          <w:t>Flynt</w:t>
        </w:r>
        <w:proofErr w:type="spellEnd"/>
      </w:hyperlink>
      <w:r w:rsidRPr="00F645A2">
        <w:t xml:space="preserve"> by </w:t>
      </w:r>
      <w:hyperlink r:id="rId22" w:tooltip="Miloš Forman" w:history="1">
        <w:proofErr w:type="spellStart"/>
        <w:r w:rsidRPr="00F645A2">
          <w:rPr>
            <w:rStyle w:val="Hyperlink"/>
            <w:color w:val="auto"/>
            <w:u w:val="none"/>
          </w:rPr>
          <w:t>Miloš</w:t>
        </w:r>
        <w:proofErr w:type="spellEnd"/>
        <w:r w:rsidRPr="00F645A2">
          <w:rPr>
            <w:rStyle w:val="Hyperlink"/>
            <w:color w:val="auto"/>
            <w:u w:val="none"/>
          </w:rPr>
          <w:t xml:space="preserve"> Forman</w:t>
        </w:r>
      </w:hyperlink>
      <w:r w:rsidRPr="00F645A2">
        <w:t>.</w:t>
      </w:r>
      <w:r>
        <w:t xml:space="preserve"> The poster depicted a miniature </w:t>
      </w:r>
      <w:hyperlink r:id="rId23" w:tooltip="Woody Harrelson" w:history="1">
        <w:r w:rsidRPr="00F645A2">
          <w:rPr>
            <w:rStyle w:val="Hyperlink"/>
            <w:i/>
            <w:color w:val="auto"/>
            <w:u w:val="none"/>
          </w:rPr>
          <w:t>Woody Harrelson</w:t>
        </w:r>
      </w:hyperlink>
      <w:r>
        <w:t xml:space="preserve">—the actor who played the role of porn-tycoon Larry </w:t>
      </w:r>
      <w:proofErr w:type="spellStart"/>
      <w:r>
        <w:t>Flynt</w:t>
      </w:r>
      <w:proofErr w:type="spellEnd"/>
      <w:r>
        <w:t>—in a loincloth made from the American flag, and suspended as though crucified upon the pubic area of a bikini-clad woman. A court rejected the organization's contention that the poster insulted Christians.</w:t>
      </w:r>
    </w:p>
    <w:p w:rsidR="004D5144" w:rsidRDefault="00806E11" w:rsidP="00B559FA">
      <w:pPr>
        <w:pStyle w:val="NormalWeb"/>
        <w:numPr>
          <w:ilvl w:val="0"/>
          <w:numId w:val="7"/>
        </w:numPr>
        <w:jc w:val="both"/>
        <w:rPr>
          <w:vertAlign w:val="superscript"/>
        </w:rPr>
      </w:pPr>
      <w:r>
        <w:t xml:space="preserve">In 2002, a Christian organization asked for the removal of a poster which advertised the film </w:t>
      </w:r>
      <w:r>
        <w:rPr>
          <w:i/>
          <w:iCs/>
        </w:rPr>
        <w:t>Amen</w:t>
      </w:r>
      <w:r>
        <w:t xml:space="preserve"> by </w:t>
      </w:r>
      <w:hyperlink r:id="rId24" w:tooltip="Costa Gavras" w:history="1">
        <w:r w:rsidRPr="007B45CE">
          <w:rPr>
            <w:rStyle w:val="Hyperlink"/>
            <w:i/>
            <w:color w:val="auto"/>
            <w:u w:val="none"/>
          </w:rPr>
          <w:t xml:space="preserve">Costa </w:t>
        </w:r>
        <w:proofErr w:type="spellStart"/>
        <w:r w:rsidRPr="007B45CE">
          <w:rPr>
            <w:rStyle w:val="Hyperlink"/>
            <w:i/>
            <w:color w:val="auto"/>
            <w:u w:val="none"/>
          </w:rPr>
          <w:t>Gavras</w:t>
        </w:r>
        <w:proofErr w:type="spellEnd"/>
      </w:hyperlink>
      <w:r w:rsidRPr="007B45CE">
        <w:rPr>
          <w:i/>
        </w:rPr>
        <w:t>.</w:t>
      </w:r>
      <w:r>
        <w:t xml:space="preserve"> The poster depicted a cross and a </w:t>
      </w:r>
      <w:hyperlink r:id="rId25" w:tooltip="Swastika" w:history="1">
        <w:r w:rsidRPr="007B45CE">
          <w:rPr>
            <w:rStyle w:val="Hyperlink"/>
            <w:i/>
            <w:color w:val="auto"/>
            <w:u w:val="none"/>
          </w:rPr>
          <w:t>swastika</w:t>
        </w:r>
      </w:hyperlink>
      <w:r>
        <w:t xml:space="preserve">, a priest and a </w:t>
      </w:r>
      <w:hyperlink r:id="rId26" w:tooltip="Nazi" w:history="1">
        <w:r w:rsidRPr="007B45CE">
          <w:rPr>
            <w:rStyle w:val="Hyperlink"/>
            <w:i/>
            <w:color w:val="auto"/>
            <w:u w:val="none"/>
          </w:rPr>
          <w:t>Nazi</w:t>
        </w:r>
      </w:hyperlink>
      <w:r>
        <w:t xml:space="preserve"> officer. The organization said the poster was an insult to Catholics. A court found otherwise.</w:t>
      </w:r>
    </w:p>
    <w:p w:rsidR="004D5144" w:rsidRDefault="00806E11" w:rsidP="00B559FA">
      <w:pPr>
        <w:pStyle w:val="NormalWeb"/>
        <w:numPr>
          <w:ilvl w:val="0"/>
          <w:numId w:val="7"/>
        </w:numPr>
        <w:jc w:val="both"/>
      </w:pPr>
      <w:r>
        <w:t xml:space="preserve">In 2002, a court in Paris considered a complaint by several civil-rights organizations about a remark by </w:t>
      </w:r>
      <w:hyperlink r:id="rId27" w:tooltip="Michel Houellebecq" w:history="1">
        <w:r w:rsidRPr="004D5144">
          <w:rPr>
            <w:rStyle w:val="Hyperlink"/>
            <w:i/>
            <w:color w:val="auto"/>
            <w:u w:val="none"/>
          </w:rPr>
          <w:t xml:space="preserve">Michel </w:t>
        </w:r>
        <w:proofErr w:type="spellStart"/>
        <w:r w:rsidRPr="004D5144">
          <w:rPr>
            <w:rStyle w:val="Hyperlink"/>
            <w:i/>
            <w:color w:val="auto"/>
            <w:u w:val="none"/>
          </w:rPr>
          <w:t>Houellebecq</w:t>
        </w:r>
        <w:proofErr w:type="spellEnd"/>
      </w:hyperlink>
      <w:r w:rsidRPr="004D5144">
        <w:rPr>
          <w:i/>
        </w:rPr>
        <w:t>,</w:t>
      </w:r>
      <w:r>
        <w:t xml:space="preserve"> the author of the novel </w:t>
      </w:r>
      <w:proofErr w:type="spellStart"/>
      <w:r>
        <w:rPr>
          <w:i/>
          <w:iCs/>
        </w:rPr>
        <w:t>Platforme</w:t>
      </w:r>
      <w:proofErr w:type="spellEnd"/>
      <w:r>
        <w:t xml:space="preserve">. During an interview, </w:t>
      </w:r>
      <w:proofErr w:type="spellStart"/>
      <w:r>
        <w:t>Houellebecq</w:t>
      </w:r>
      <w:proofErr w:type="spellEnd"/>
      <w:r>
        <w:t xml:space="preserve"> remarked that Islam is "the stupidest religion." The court decided the remark could neither be considered a racial insult to Muslims nor an incitement to religious or racial hatred.</w:t>
      </w:r>
      <w:r w:rsidR="004D5144">
        <w:t xml:space="preserve"> </w:t>
      </w:r>
    </w:p>
    <w:p w:rsidR="00806E11" w:rsidRDefault="004D5144" w:rsidP="00B559FA">
      <w:pPr>
        <w:pStyle w:val="NormalWeb"/>
        <w:numPr>
          <w:ilvl w:val="0"/>
          <w:numId w:val="7"/>
        </w:numPr>
        <w:jc w:val="both"/>
      </w:pPr>
      <w:r>
        <w:t>I</w:t>
      </w:r>
      <w:r w:rsidR="00806E11">
        <w:t xml:space="preserve">n 2002, several civil-rights organizations initiated civil and criminal proceedings against </w:t>
      </w:r>
      <w:hyperlink r:id="rId28" w:tooltip="Oriana Fallaci" w:history="1">
        <w:proofErr w:type="spellStart"/>
        <w:r w:rsidR="00806E11" w:rsidRPr="004D5144">
          <w:rPr>
            <w:rStyle w:val="Hyperlink"/>
            <w:i/>
            <w:color w:val="auto"/>
            <w:u w:val="none"/>
          </w:rPr>
          <w:t>Oriana</w:t>
        </w:r>
        <w:proofErr w:type="spellEnd"/>
        <w:r w:rsidR="00806E11" w:rsidRPr="004D5144">
          <w:rPr>
            <w:rStyle w:val="Hyperlink"/>
            <w:i/>
            <w:color w:val="auto"/>
            <w:u w:val="none"/>
          </w:rPr>
          <w:t xml:space="preserve"> </w:t>
        </w:r>
        <w:proofErr w:type="spellStart"/>
        <w:r w:rsidR="00806E11" w:rsidRPr="004D5144">
          <w:rPr>
            <w:rStyle w:val="Hyperlink"/>
            <w:i/>
            <w:color w:val="auto"/>
            <w:u w:val="none"/>
          </w:rPr>
          <w:t>Fallaci</w:t>
        </w:r>
        <w:proofErr w:type="spellEnd"/>
      </w:hyperlink>
      <w:r w:rsidR="00806E11">
        <w:t xml:space="preserve"> and her publisher for the novel </w:t>
      </w:r>
      <w:r w:rsidR="00806E11">
        <w:rPr>
          <w:i/>
          <w:iCs/>
        </w:rPr>
        <w:t xml:space="preserve">La Rage </w:t>
      </w:r>
      <w:proofErr w:type="gramStart"/>
      <w:r w:rsidR="00806E11">
        <w:rPr>
          <w:i/>
          <w:iCs/>
        </w:rPr>
        <w:t>et</w:t>
      </w:r>
      <w:proofErr w:type="gramEnd"/>
      <w:r w:rsidR="00806E11">
        <w:rPr>
          <w:i/>
          <w:iCs/>
        </w:rPr>
        <w:t xml:space="preserve"> </w:t>
      </w:r>
      <w:proofErr w:type="spellStart"/>
      <w:r w:rsidR="00806E11">
        <w:rPr>
          <w:i/>
          <w:iCs/>
        </w:rPr>
        <w:t>l'Orgueil</w:t>
      </w:r>
      <w:proofErr w:type="spellEnd"/>
      <w:r w:rsidR="00806E11">
        <w:t>. The organizations argued that the novel insulted Arabs, Muslims, and Islam, and incited discrimination, hatred, and violence on religious and racial grounds. The legal proceedings foundered for procedural reasons.</w:t>
      </w:r>
    </w:p>
    <w:p w:rsidR="00806E11" w:rsidRDefault="00806E11" w:rsidP="00B559FA">
      <w:pPr>
        <w:pStyle w:val="NormalWeb"/>
        <w:numPr>
          <w:ilvl w:val="0"/>
          <w:numId w:val="7"/>
        </w:numPr>
        <w:jc w:val="both"/>
      </w:pPr>
      <w:r>
        <w:t xml:space="preserve">In March 2005, </w:t>
      </w:r>
      <w:hyperlink r:id="rId29" w:tooltip="Marithé François Girbaud" w:history="1">
        <w:proofErr w:type="spellStart"/>
        <w:r w:rsidRPr="004D5144">
          <w:rPr>
            <w:rStyle w:val="Hyperlink"/>
            <w:i/>
            <w:color w:val="auto"/>
            <w:u w:val="none"/>
          </w:rPr>
          <w:t>Marithé</w:t>
        </w:r>
        <w:proofErr w:type="spellEnd"/>
        <w:r w:rsidRPr="004D5144">
          <w:rPr>
            <w:rStyle w:val="Hyperlink"/>
            <w:i/>
            <w:color w:val="auto"/>
            <w:u w:val="none"/>
          </w:rPr>
          <w:t xml:space="preserve"> François </w:t>
        </w:r>
        <w:proofErr w:type="spellStart"/>
        <w:r w:rsidRPr="004D5144">
          <w:rPr>
            <w:rStyle w:val="Hyperlink"/>
            <w:i/>
            <w:color w:val="auto"/>
            <w:u w:val="none"/>
          </w:rPr>
          <w:t>Girbaud</w:t>
        </w:r>
        <w:proofErr w:type="spellEnd"/>
      </w:hyperlink>
      <w:r>
        <w:t xml:space="preserve">, a brand of women's clothing, had a billboard—40 </w:t>
      </w:r>
      <w:proofErr w:type="spellStart"/>
      <w:r>
        <w:t>metres</w:t>
      </w:r>
      <w:proofErr w:type="spellEnd"/>
      <w:r>
        <w:t xml:space="preserve"> long—placed on a building on the Avenue Charles-de-Gaulle in Neuilly-</w:t>
      </w:r>
      <w:proofErr w:type="spellStart"/>
      <w:r>
        <w:t>sur</w:t>
      </w:r>
      <w:proofErr w:type="spellEnd"/>
      <w:r>
        <w:t xml:space="preserve">-Seine. The billboard featured a photograph of twelve beautiful, well-dressed women and one shirtless man posed round a table in the manner of the characters in the painting </w:t>
      </w:r>
      <w:hyperlink r:id="rId30" w:tooltip="Last Supper" w:history="1">
        <w:r w:rsidRPr="004D5144">
          <w:rPr>
            <w:rStyle w:val="Hyperlink"/>
            <w:i/>
            <w:color w:val="auto"/>
            <w:u w:val="none"/>
          </w:rPr>
          <w:t>Last Supper</w:t>
        </w:r>
      </w:hyperlink>
      <w:r>
        <w:t xml:space="preserve"> by </w:t>
      </w:r>
      <w:hyperlink r:id="rId31" w:tooltip="Leonardo da Vinci" w:history="1">
        <w:r w:rsidRPr="004D5144">
          <w:rPr>
            <w:rStyle w:val="Hyperlink"/>
            <w:i/>
            <w:color w:val="auto"/>
            <w:u w:val="none"/>
          </w:rPr>
          <w:t>Leonardo da Vinci</w:t>
        </w:r>
      </w:hyperlink>
      <w:r>
        <w:t xml:space="preserve">. A Catholic organization complained that the billboard insulted a group of people because of their religion. The court of first instance convicted </w:t>
      </w:r>
      <w:proofErr w:type="spellStart"/>
      <w:r>
        <w:t>Girbaud</w:t>
      </w:r>
      <w:proofErr w:type="spellEnd"/>
      <w:r>
        <w:t xml:space="preserve">, and ordered the billboard </w:t>
      </w:r>
      <w:r>
        <w:lastRenderedPageBreak/>
        <w:t>removed. In April 2005, a higher court upheld the conviction. In November 2006, the Supreme Court of Appeal annulled the conviction.</w:t>
      </w:r>
    </w:p>
    <w:p w:rsidR="00995A7E" w:rsidRDefault="00806E11" w:rsidP="00B559FA">
      <w:pPr>
        <w:pStyle w:val="NormalWeb"/>
        <w:numPr>
          <w:ilvl w:val="0"/>
          <w:numId w:val="7"/>
        </w:numPr>
        <w:jc w:val="both"/>
      </w:pPr>
      <w:r>
        <w:t xml:space="preserve">On 25 April 2005, the daily newspaper </w:t>
      </w:r>
      <w:proofErr w:type="spellStart"/>
      <w:r>
        <w:rPr>
          <w:i/>
          <w:iCs/>
        </w:rPr>
        <w:t>Libération</w:t>
      </w:r>
      <w:proofErr w:type="spellEnd"/>
      <w:r>
        <w:t xml:space="preserve"> published a depiction of </w:t>
      </w:r>
      <w:hyperlink r:id="rId32" w:tooltip="Christ" w:history="1">
        <w:r w:rsidRPr="004D5144">
          <w:rPr>
            <w:rStyle w:val="Hyperlink"/>
            <w:color w:val="auto"/>
            <w:u w:val="none"/>
          </w:rPr>
          <w:t>Christ</w:t>
        </w:r>
      </w:hyperlink>
      <w:r>
        <w:t xml:space="preserve">—naked except for a big condom—on a cloud above a gathering of bishops. Text on the drawing has a white bishop telling a black bishop that Christ would have used a condom. A Catholic organization complained that the drawing insulted a group of people because of their religion. In November 2005, the court of first instance acquitted </w:t>
      </w:r>
      <w:proofErr w:type="spellStart"/>
      <w:r>
        <w:rPr>
          <w:i/>
          <w:iCs/>
        </w:rPr>
        <w:t>Libération</w:t>
      </w:r>
      <w:proofErr w:type="spellEnd"/>
      <w:r>
        <w:t>. In May 2006, a higher court confirmed the decision of the lower court. In May 2007, the Supreme Court of Appeal confirmed the decisions of the lower courts.</w:t>
      </w:r>
    </w:p>
    <w:p w:rsidR="00806E11" w:rsidRDefault="00806E11" w:rsidP="00B559FA">
      <w:pPr>
        <w:pStyle w:val="NormalWeb"/>
        <w:numPr>
          <w:ilvl w:val="0"/>
          <w:numId w:val="7"/>
        </w:numPr>
        <w:jc w:val="both"/>
      </w:pPr>
      <w:r>
        <w:t xml:space="preserve">In 2005, the organization </w:t>
      </w:r>
      <w:r>
        <w:rPr>
          <w:i/>
          <w:iCs/>
        </w:rPr>
        <w:t>Aides Haute-Garonne</w:t>
      </w:r>
      <w:r>
        <w:t xml:space="preserve"> organized </w:t>
      </w:r>
      <w:r>
        <w:rPr>
          <w:i/>
          <w:iCs/>
        </w:rPr>
        <w:t xml:space="preserve">La </w:t>
      </w:r>
      <w:proofErr w:type="spellStart"/>
      <w:r>
        <w:rPr>
          <w:i/>
          <w:iCs/>
        </w:rPr>
        <w:t>nuit</w:t>
      </w:r>
      <w:proofErr w:type="spellEnd"/>
      <w:r>
        <w:rPr>
          <w:i/>
          <w:iCs/>
        </w:rPr>
        <w:t xml:space="preserve"> de la Sainte-Capote</w:t>
      </w:r>
      <w:r>
        <w:t xml:space="preserve"> (the night of the Holy Condom), an informative evening about the prevention of the </w:t>
      </w:r>
      <w:hyperlink r:id="rId33" w:tooltip="Human immunodeficiency virus" w:history="1">
        <w:r w:rsidRPr="00995A7E">
          <w:rPr>
            <w:rStyle w:val="Hyperlink"/>
            <w:color w:val="000000" w:themeColor="text1"/>
            <w:u w:val="none"/>
          </w:rPr>
          <w:t>human immunodeficiency virus</w:t>
        </w:r>
      </w:hyperlink>
      <w:r w:rsidRPr="00995A7E">
        <w:rPr>
          <w:color w:val="000000" w:themeColor="text1"/>
        </w:rPr>
        <w:t>.</w:t>
      </w:r>
      <w:r>
        <w:t xml:space="preserve"> To announce the event, the organization handed out a prospectus. The prospectus contained a head-and-shoulders image of a woman wearing a nun's bonnet. Near that image was the image of two pink condoms. The prospectus's text asked for the protection of Sainte Capote. A Catholic organization initiated proceedings on the ground that the prospectus insulted a group because of its religion. The court of first instance convicted </w:t>
      </w:r>
      <w:r>
        <w:rPr>
          <w:i/>
          <w:iCs/>
        </w:rPr>
        <w:t>Aides Haute-Garonne</w:t>
      </w:r>
      <w:r>
        <w:t>. The first court of appeal, the Court of Toulouse, upheld the conviction. In February 2006, the Supreme Court of Appeal annulled the conviction.</w:t>
      </w:r>
    </w:p>
    <w:p w:rsidR="00995A7E" w:rsidRDefault="00995A7E" w:rsidP="00B559FA">
      <w:pPr>
        <w:pStyle w:val="NormalWeb"/>
        <w:numPr>
          <w:ilvl w:val="0"/>
          <w:numId w:val="7"/>
        </w:numPr>
        <w:jc w:val="both"/>
      </w:pPr>
      <w:r>
        <w:t>I</w:t>
      </w:r>
      <w:r w:rsidR="00806E11">
        <w:t xml:space="preserve">n 2007, the Supreme Court of Appeal considered a remark by a comedian during an interview published in the journal </w:t>
      </w:r>
      <w:r w:rsidR="00806E11">
        <w:rPr>
          <w:i/>
          <w:iCs/>
        </w:rPr>
        <w:t xml:space="preserve">Lyon </w:t>
      </w:r>
      <w:proofErr w:type="spellStart"/>
      <w:r w:rsidR="00806E11">
        <w:rPr>
          <w:i/>
          <w:iCs/>
        </w:rPr>
        <w:t>Capitale</w:t>
      </w:r>
      <w:proofErr w:type="spellEnd"/>
      <w:r w:rsidR="00806E11">
        <w:t xml:space="preserve">. The comedian said that </w:t>
      </w:r>
      <w:hyperlink r:id="rId34" w:tooltip="Jews" w:history="1">
        <w:r w:rsidR="00806E11" w:rsidRPr="00B559FA">
          <w:rPr>
            <w:rStyle w:val="Hyperlink"/>
            <w:color w:val="000000" w:themeColor="text1"/>
            <w:u w:val="none"/>
          </w:rPr>
          <w:t>Jews</w:t>
        </w:r>
      </w:hyperlink>
      <w:r w:rsidR="00806E11" w:rsidRPr="00B559FA">
        <w:rPr>
          <w:color w:val="000000" w:themeColor="text1"/>
        </w:rPr>
        <w:t xml:space="preserve"> </w:t>
      </w:r>
      <w:r w:rsidR="00806E11">
        <w:t>were a sect, a fraud. The court said the remark was an insult to a group defined by their place of origin.</w:t>
      </w:r>
    </w:p>
    <w:p w:rsidR="00806E11" w:rsidRDefault="00806E11" w:rsidP="00B559FA">
      <w:pPr>
        <w:pStyle w:val="NormalWeb"/>
        <w:numPr>
          <w:ilvl w:val="0"/>
          <w:numId w:val="7"/>
        </w:numPr>
        <w:jc w:val="both"/>
      </w:pPr>
      <w:r>
        <w:t>In 2008, legendary French actress</w:t>
      </w:r>
      <w:r w:rsidRPr="00B559FA">
        <w:rPr>
          <w:color w:val="000000" w:themeColor="text1"/>
        </w:rPr>
        <w:t xml:space="preserve"> </w:t>
      </w:r>
      <w:hyperlink r:id="rId35" w:tooltip="Brigitte Bardot" w:history="1">
        <w:r w:rsidRPr="00B559FA">
          <w:rPr>
            <w:rStyle w:val="Hyperlink"/>
            <w:color w:val="000000" w:themeColor="text1"/>
            <w:u w:val="none"/>
          </w:rPr>
          <w:t>Brigitte Bardot</w:t>
        </w:r>
      </w:hyperlink>
      <w:r>
        <w:t xml:space="preserve"> was convicted for the fifth time for inciting hatred. The </w:t>
      </w:r>
      <w:hyperlink r:id="rId36" w:tooltip="MRAP (French NGO)" w:history="1">
        <w:r w:rsidRPr="00B559FA">
          <w:rPr>
            <w:rStyle w:val="Hyperlink"/>
            <w:color w:val="000000" w:themeColor="text1"/>
            <w:u w:val="none"/>
          </w:rPr>
          <w:t xml:space="preserve">Movement </w:t>
        </w:r>
        <w:proofErr w:type="gramStart"/>
        <w:r w:rsidRPr="00B559FA">
          <w:rPr>
            <w:rStyle w:val="Hyperlink"/>
            <w:color w:val="000000" w:themeColor="text1"/>
            <w:u w:val="none"/>
          </w:rPr>
          <w:t>Against</w:t>
        </w:r>
        <w:proofErr w:type="gramEnd"/>
        <w:r w:rsidRPr="00B559FA">
          <w:rPr>
            <w:rStyle w:val="Hyperlink"/>
            <w:color w:val="000000" w:themeColor="text1"/>
            <w:u w:val="none"/>
          </w:rPr>
          <w:t xml:space="preserve"> Racism and for Friendship between Peoples</w:t>
        </w:r>
      </w:hyperlink>
      <w:r>
        <w:t xml:space="preserve"> (MRAP) filed the charge against Bardot because, in a letter to the government about the</w:t>
      </w:r>
      <w:r w:rsidRPr="00B559FA">
        <w:rPr>
          <w:color w:val="000000" w:themeColor="text1"/>
        </w:rPr>
        <w:t xml:space="preserve"> </w:t>
      </w:r>
      <w:hyperlink r:id="rId37" w:tooltip="Muslim" w:history="1">
        <w:r w:rsidRPr="00B559FA">
          <w:rPr>
            <w:rStyle w:val="Hyperlink"/>
            <w:color w:val="000000" w:themeColor="text1"/>
            <w:u w:val="none"/>
          </w:rPr>
          <w:t>Muslim</w:t>
        </w:r>
      </w:hyperlink>
      <w:r w:rsidRPr="00B559FA">
        <w:rPr>
          <w:color w:val="000000" w:themeColor="text1"/>
        </w:rPr>
        <w:t xml:space="preserve"> </w:t>
      </w:r>
      <w:r>
        <w:t xml:space="preserve">festival of </w:t>
      </w:r>
      <w:proofErr w:type="spellStart"/>
      <w:r>
        <w:t>Eid</w:t>
      </w:r>
      <w:proofErr w:type="spellEnd"/>
      <w:r>
        <w:t>-al-</w:t>
      </w:r>
      <w:proofErr w:type="spellStart"/>
      <w:r>
        <w:t>Kabir</w:t>
      </w:r>
      <w:proofErr w:type="spellEnd"/>
      <w:r>
        <w:t>, she complained about "this population that leads us around by the nose, [and] which destroys our country."</w:t>
      </w:r>
      <w:r w:rsidR="00B559FA">
        <w:t xml:space="preserve"> </w:t>
      </w:r>
    </w:p>
    <w:p w:rsidR="00806E11" w:rsidRDefault="00806E11" w:rsidP="00B559FA">
      <w:pPr>
        <w:pStyle w:val="NormalWeb"/>
        <w:numPr>
          <w:ilvl w:val="0"/>
          <w:numId w:val="7"/>
        </w:numPr>
        <w:jc w:val="both"/>
      </w:pPr>
      <w:r>
        <w:t xml:space="preserve">In 2013 Bob Dylan was placed under judicial investigation in France for allegedly provoking ethnic hatred of </w:t>
      </w:r>
      <w:hyperlink r:id="rId38" w:tooltip="Croats" w:history="1">
        <w:r w:rsidRPr="00B559FA">
          <w:rPr>
            <w:rStyle w:val="Hyperlink"/>
            <w:color w:val="000000" w:themeColor="text1"/>
            <w:u w:val="none"/>
          </w:rPr>
          <w:t>Croats</w:t>
        </w:r>
      </w:hyperlink>
      <w:r>
        <w:t xml:space="preserve">. It followed a legal complaint lodged by a Croat association in France over a 2012 interview Dylan gave to </w:t>
      </w:r>
      <w:hyperlink r:id="rId39" w:tooltip="Rolling Stone" w:history="1">
        <w:r w:rsidRPr="00B559FA">
          <w:rPr>
            <w:rStyle w:val="Hyperlink"/>
            <w:i/>
            <w:iCs/>
            <w:color w:val="000000" w:themeColor="text1"/>
            <w:u w:val="none"/>
          </w:rPr>
          <w:t>Rolling Stone</w:t>
        </w:r>
      </w:hyperlink>
      <w:r>
        <w:t xml:space="preserve"> magazine. In April 2014, the case against Dylan himself was dropped, but the director of </w:t>
      </w:r>
      <w:r>
        <w:rPr>
          <w:i/>
          <w:iCs/>
        </w:rPr>
        <w:t>Rolling Stone</w:t>
      </w:r>
      <w:proofErr w:type="gramStart"/>
      <w:r>
        <w:t>‍ '</w:t>
      </w:r>
      <w:proofErr w:type="gramEnd"/>
      <w:r>
        <w:t>​s French edition was ordered to stand trial.</w:t>
      </w:r>
    </w:p>
    <w:p w:rsidR="00A11B0C" w:rsidRPr="00A11B0C" w:rsidRDefault="00A11B0C" w:rsidP="00D2513B">
      <w:pPr>
        <w:jc w:val="both"/>
        <w:rPr>
          <w:rFonts w:ascii="Times New Roman" w:hAnsi="Times New Roman" w:cs="Times New Roman"/>
          <w:sz w:val="24"/>
          <w:szCs w:val="24"/>
        </w:rPr>
      </w:pPr>
      <w:r>
        <w:rPr>
          <w:rFonts w:ascii="Times New Roman" w:hAnsi="Times New Roman" w:cs="Times New Roman"/>
          <w:sz w:val="24"/>
          <w:szCs w:val="24"/>
        </w:rPr>
        <w:t xml:space="preserve">According the BBC and Associated Press on </w:t>
      </w:r>
      <w:r w:rsidRPr="00A11B0C">
        <w:rPr>
          <w:rFonts w:ascii="Times New Roman" w:hAnsi="Times New Roman" w:cs="Times New Roman"/>
          <w:sz w:val="24"/>
          <w:szCs w:val="24"/>
        </w:rPr>
        <w:t>Jan</w:t>
      </w:r>
      <w:r>
        <w:rPr>
          <w:rFonts w:ascii="Times New Roman" w:hAnsi="Times New Roman" w:cs="Times New Roman"/>
          <w:sz w:val="24"/>
          <w:szCs w:val="24"/>
        </w:rPr>
        <w:t>uary</w:t>
      </w:r>
      <w:r w:rsidRPr="00A11B0C">
        <w:rPr>
          <w:rFonts w:ascii="Times New Roman" w:hAnsi="Times New Roman" w:cs="Times New Roman"/>
          <w:sz w:val="24"/>
          <w:szCs w:val="24"/>
        </w:rPr>
        <w:t xml:space="preserve"> 15, 2015 Pope Francis said </w:t>
      </w:r>
      <w:proofErr w:type="spellStart"/>
      <w:r w:rsidRPr="00A11B0C">
        <w:rPr>
          <w:rFonts w:ascii="Times New Roman" w:hAnsi="Times New Roman" w:cs="Times New Roman"/>
          <w:sz w:val="24"/>
          <w:szCs w:val="24"/>
        </w:rPr>
        <w:t>enroute</w:t>
      </w:r>
      <w:proofErr w:type="spellEnd"/>
      <w:r w:rsidRPr="00A11B0C">
        <w:rPr>
          <w:rFonts w:ascii="Times New Roman" w:hAnsi="Times New Roman" w:cs="Times New Roman"/>
          <w:sz w:val="24"/>
          <w:szCs w:val="24"/>
        </w:rPr>
        <w:t xml:space="preserve"> </w:t>
      </w:r>
      <w:proofErr w:type="spellStart"/>
      <w:proofErr w:type="gramStart"/>
      <w:r w:rsidRPr="00A11B0C">
        <w:rPr>
          <w:rFonts w:ascii="Times New Roman" w:hAnsi="Times New Roman" w:cs="Times New Roman"/>
          <w:sz w:val="24"/>
          <w:szCs w:val="24"/>
        </w:rPr>
        <w:t>Phipline</w:t>
      </w:r>
      <w:proofErr w:type="spellEnd"/>
      <w:r w:rsidRPr="00A11B0C">
        <w:rPr>
          <w:rFonts w:ascii="Times New Roman" w:hAnsi="Times New Roman" w:cs="Times New Roman"/>
          <w:sz w:val="24"/>
          <w:szCs w:val="24"/>
        </w:rPr>
        <w:t xml:space="preserve">  that</w:t>
      </w:r>
      <w:proofErr w:type="gramEnd"/>
      <w:r w:rsidRPr="00A11B0C">
        <w:rPr>
          <w:rFonts w:ascii="Times New Roman" w:hAnsi="Times New Roman" w:cs="Times New Roman"/>
          <w:sz w:val="24"/>
          <w:szCs w:val="24"/>
        </w:rPr>
        <w:t xml:space="preserve"> there are limits to freedom of expression. By way of example, he referred to Alberto </w:t>
      </w:r>
      <w:proofErr w:type="spellStart"/>
      <w:r w:rsidRPr="00A11B0C">
        <w:rPr>
          <w:rFonts w:ascii="Times New Roman" w:hAnsi="Times New Roman" w:cs="Times New Roman"/>
          <w:sz w:val="24"/>
          <w:szCs w:val="24"/>
        </w:rPr>
        <w:t>Gasparri</w:t>
      </w:r>
      <w:proofErr w:type="spellEnd"/>
      <w:r w:rsidRPr="00A11B0C">
        <w:rPr>
          <w:rFonts w:ascii="Times New Roman" w:hAnsi="Times New Roman" w:cs="Times New Roman"/>
          <w:sz w:val="24"/>
          <w:szCs w:val="24"/>
        </w:rPr>
        <w:t>, who organizes papal trips and was standing by his side aboard the papal plane.</w:t>
      </w:r>
    </w:p>
    <w:p w:rsidR="00A11B0C" w:rsidRPr="00A11B0C" w:rsidRDefault="00A11B0C" w:rsidP="00D2513B">
      <w:pPr>
        <w:pStyle w:val="NormalWeb"/>
        <w:jc w:val="both"/>
      </w:pPr>
      <w:r w:rsidRPr="00A11B0C">
        <w:lastRenderedPageBreak/>
        <w:t xml:space="preserve">"If my good friend Dr. </w:t>
      </w:r>
      <w:proofErr w:type="spellStart"/>
      <w:r w:rsidRPr="00A11B0C">
        <w:t>Gasparri</w:t>
      </w:r>
      <w:proofErr w:type="spellEnd"/>
      <w:r w:rsidRPr="00A11B0C">
        <w:t xml:space="preserve"> says a curse word against my mother, he can expect a punch," Francis said half-jokingly, throwing a mock punch his way. "It's normal. You cannot provoke. You cannot insult the faith of others. You cannot make fun of the faith of others."</w:t>
      </w:r>
    </w:p>
    <w:p w:rsidR="00A11B0C" w:rsidRDefault="00A11B0C" w:rsidP="00D2513B">
      <w:pPr>
        <w:pStyle w:val="NormalWeb"/>
        <w:jc w:val="both"/>
      </w:pPr>
      <w:r w:rsidRPr="00A11B0C">
        <w:t xml:space="preserve"> "There are so many people who speak badly about religions or other religions, who make fun of them, who make a game out of the religions of others," he said. "They are provocateurs. And what happens to them is what would happen to Dr. </w:t>
      </w:r>
      <w:proofErr w:type="spellStart"/>
      <w:r w:rsidRPr="00A11B0C">
        <w:t>Gasparri</w:t>
      </w:r>
      <w:proofErr w:type="spellEnd"/>
      <w:r w:rsidRPr="00A11B0C">
        <w:t xml:space="preserve"> if he says a curse word against my mother. There is a limit."</w:t>
      </w:r>
    </w:p>
    <w:p w:rsidR="001D18A1" w:rsidRPr="00A11B0C" w:rsidRDefault="00E02F80" w:rsidP="00D2513B">
      <w:pPr>
        <w:pStyle w:val="NormalWeb"/>
        <w:jc w:val="both"/>
      </w:pPr>
      <w:r>
        <w:t>According to Osman (2015) in an article titled “French Freedom of Speech a Myth”  published by the Media Review Network  says “</w:t>
      </w:r>
      <w:r w:rsidR="001D18A1">
        <w:t xml:space="preserve">When Muslims are mocked and insulted and their prophet whom they love more than themselves </w:t>
      </w:r>
      <w:proofErr w:type="spellStart"/>
      <w:r w:rsidR="001D18A1">
        <w:t>dishonoured</w:t>
      </w:r>
      <w:proofErr w:type="spellEnd"/>
      <w:r w:rsidR="001D18A1">
        <w:t xml:space="preserve"> in an appalling way under the guise of ‘freedom of speech’ is a factor that explains the explosion of violent fury in Paris. Freedom of speech does not mean the freedom to defame or malign a prophet</w:t>
      </w:r>
      <w:r>
        <w:t>”</w:t>
      </w:r>
      <w:r w:rsidR="001D18A1">
        <w:t>.</w:t>
      </w:r>
    </w:p>
    <w:p w:rsidR="00606AD2" w:rsidRPr="00CA3EDF" w:rsidRDefault="00A11B0C" w:rsidP="00D2513B">
      <w:pPr>
        <w:jc w:val="both"/>
        <w:rPr>
          <w:rFonts w:asciiTheme="majorBidi" w:hAnsiTheme="majorBidi" w:cstheme="majorBidi"/>
          <w:sz w:val="24"/>
          <w:szCs w:val="24"/>
        </w:rPr>
      </w:pPr>
      <w:r w:rsidRPr="00CA3EDF">
        <w:rPr>
          <w:rFonts w:asciiTheme="majorBidi" w:hAnsiTheme="majorBidi" w:cstheme="majorBidi"/>
          <w:sz w:val="24"/>
          <w:szCs w:val="24"/>
        </w:rPr>
        <w:t xml:space="preserve">It is interested to note that a </w:t>
      </w:r>
      <w:r w:rsidR="00F645A2" w:rsidRPr="00CA3EDF">
        <w:rPr>
          <w:rFonts w:asciiTheme="majorBidi" w:hAnsiTheme="majorBidi" w:cstheme="majorBidi"/>
          <w:sz w:val="24"/>
          <w:szCs w:val="24"/>
        </w:rPr>
        <w:t xml:space="preserve">recent story published by </w:t>
      </w:r>
      <w:r w:rsidR="0089453F" w:rsidRPr="00CA3EDF">
        <w:rPr>
          <w:rFonts w:asciiTheme="majorBidi" w:hAnsiTheme="majorBidi" w:cstheme="majorBidi"/>
          <w:i/>
          <w:sz w:val="24"/>
          <w:szCs w:val="24"/>
        </w:rPr>
        <w:t>The New York Times</w:t>
      </w:r>
      <w:r w:rsidR="0089453F" w:rsidRPr="00CA3EDF">
        <w:rPr>
          <w:rFonts w:asciiTheme="majorBidi" w:hAnsiTheme="majorBidi" w:cstheme="majorBidi"/>
          <w:sz w:val="24"/>
          <w:szCs w:val="24"/>
        </w:rPr>
        <w:t xml:space="preserve"> </w:t>
      </w:r>
      <w:r w:rsidR="00F645A2" w:rsidRPr="00CA3EDF">
        <w:rPr>
          <w:rFonts w:asciiTheme="majorBidi" w:hAnsiTheme="majorBidi" w:cstheme="majorBidi"/>
          <w:sz w:val="24"/>
          <w:szCs w:val="24"/>
        </w:rPr>
        <w:t>of Thursday April</w:t>
      </w:r>
      <w:r w:rsidR="0089453F" w:rsidRPr="00CA3EDF">
        <w:rPr>
          <w:rFonts w:asciiTheme="majorBidi" w:hAnsiTheme="majorBidi" w:cstheme="majorBidi"/>
          <w:sz w:val="24"/>
          <w:szCs w:val="24"/>
        </w:rPr>
        <w:t xml:space="preserve"> 29</w:t>
      </w:r>
      <w:r w:rsidR="0089453F" w:rsidRPr="00CA3EDF">
        <w:rPr>
          <w:rFonts w:asciiTheme="majorBidi" w:hAnsiTheme="majorBidi" w:cstheme="majorBidi"/>
          <w:sz w:val="24"/>
          <w:szCs w:val="24"/>
          <w:vertAlign w:val="superscript"/>
        </w:rPr>
        <w:t>th</w:t>
      </w:r>
      <w:r w:rsidR="0089453F" w:rsidRPr="00CA3EDF">
        <w:rPr>
          <w:rFonts w:asciiTheme="majorBidi" w:hAnsiTheme="majorBidi" w:cstheme="majorBidi"/>
          <w:sz w:val="24"/>
          <w:szCs w:val="24"/>
        </w:rPr>
        <w:t xml:space="preserve">, 2015 says that </w:t>
      </w:r>
      <w:r w:rsidR="006C3C23" w:rsidRPr="00CA3EDF">
        <w:rPr>
          <w:rFonts w:asciiTheme="majorBidi" w:hAnsiTheme="majorBidi" w:cstheme="majorBidi"/>
          <w:sz w:val="24"/>
          <w:szCs w:val="24"/>
        </w:rPr>
        <w:t xml:space="preserve">one of the embattled cartoonists, </w:t>
      </w:r>
      <w:proofErr w:type="spellStart"/>
      <w:r w:rsidR="00066BFC" w:rsidRPr="00CA3EDF">
        <w:rPr>
          <w:rFonts w:asciiTheme="majorBidi" w:hAnsiTheme="majorBidi" w:cstheme="majorBidi"/>
          <w:sz w:val="24"/>
          <w:szCs w:val="24"/>
        </w:rPr>
        <w:t>Renald</w:t>
      </w:r>
      <w:proofErr w:type="spellEnd"/>
      <w:r w:rsidR="00066BFC" w:rsidRPr="00CA3EDF">
        <w:rPr>
          <w:rFonts w:asciiTheme="majorBidi" w:hAnsiTheme="majorBidi" w:cstheme="majorBidi"/>
          <w:sz w:val="24"/>
          <w:szCs w:val="24"/>
        </w:rPr>
        <w:t xml:space="preserve"> </w:t>
      </w:r>
      <w:proofErr w:type="spellStart"/>
      <w:r w:rsidR="00066BFC" w:rsidRPr="00CA3EDF">
        <w:rPr>
          <w:rFonts w:asciiTheme="majorBidi" w:hAnsiTheme="majorBidi" w:cstheme="majorBidi"/>
          <w:sz w:val="24"/>
          <w:szCs w:val="24"/>
        </w:rPr>
        <w:t>Luzeier</w:t>
      </w:r>
      <w:proofErr w:type="spellEnd"/>
      <w:r w:rsidR="00066BFC" w:rsidRPr="00CA3EDF">
        <w:rPr>
          <w:rFonts w:asciiTheme="majorBidi" w:hAnsiTheme="majorBidi" w:cstheme="majorBidi"/>
          <w:sz w:val="24"/>
          <w:szCs w:val="24"/>
        </w:rPr>
        <w:t xml:space="preserve">, </w:t>
      </w:r>
      <w:r w:rsidR="006C3C23" w:rsidRPr="00CA3EDF">
        <w:rPr>
          <w:rFonts w:asciiTheme="majorBidi" w:hAnsiTheme="majorBidi" w:cstheme="majorBidi"/>
          <w:sz w:val="24"/>
          <w:szCs w:val="24"/>
        </w:rPr>
        <w:t xml:space="preserve">of the Charlie </w:t>
      </w:r>
      <w:proofErr w:type="spellStart"/>
      <w:r w:rsidR="006C3C23" w:rsidRPr="00CA3EDF">
        <w:rPr>
          <w:rFonts w:asciiTheme="majorBidi" w:hAnsiTheme="majorBidi" w:cstheme="majorBidi"/>
          <w:sz w:val="24"/>
          <w:szCs w:val="24"/>
        </w:rPr>
        <w:t>Hebo</w:t>
      </w:r>
      <w:proofErr w:type="spellEnd"/>
      <w:r w:rsidR="006C3C23" w:rsidRPr="00CA3EDF">
        <w:rPr>
          <w:rFonts w:asciiTheme="majorBidi" w:hAnsiTheme="majorBidi" w:cstheme="majorBidi"/>
          <w:sz w:val="24"/>
          <w:szCs w:val="24"/>
        </w:rPr>
        <w:t xml:space="preserve"> p</w:t>
      </w:r>
      <w:r w:rsidR="00066BFC" w:rsidRPr="00CA3EDF">
        <w:rPr>
          <w:rFonts w:asciiTheme="majorBidi" w:hAnsiTheme="majorBidi" w:cstheme="majorBidi"/>
          <w:sz w:val="24"/>
          <w:szCs w:val="24"/>
        </w:rPr>
        <w:t xml:space="preserve">romised </w:t>
      </w:r>
      <w:proofErr w:type="gramStart"/>
      <w:r w:rsidR="00066BFC" w:rsidRPr="00CA3EDF">
        <w:rPr>
          <w:rFonts w:asciiTheme="majorBidi" w:hAnsiTheme="majorBidi" w:cstheme="majorBidi"/>
          <w:sz w:val="24"/>
          <w:szCs w:val="24"/>
        </w:rPr>
        <w:t>that  he</w:t>
      </w:r>
      <w:proofErr w:type="gramEnd"/>
      <w:r w:rsidR="00066BFC" w:rsidRPr="00CA3EDF">
        <w:rPr>
          <w:rFonts w:asciiTheme="majorBidi" w:hAnsiTheme="majorBidi" w:cstheme="majorBidi"/>
          <w:sz w:val="24"/>
          <w:szCs w:val="24"/>
        </w:rPr>
        <w:t xml:space="preserve"> will no longer do the cartoon again. </w:t>
      </w:r>
      <w:r w:rsidR="0089453F" w:rsidRPr="00CA3EDF">
        <w:rPr>
          <w:rFonts w:asciiTheme="majorBidi" w:hAnsiTheme="majorBidi" w:cstheme="majorBidi"/>
          <w:sz w:val="24"/>
          <w:szCs w:val="24"/>
        </w:rPr>
        <w:t xml:space="preserve">In an interview with the French Magazine, </w:t>
      </w:r>
      <w:r w:rsidR="0089453F" w:rsidRPr="00CA3EDF">
        <w:rPr>
          <w:rFonts w:asciiTheme="majorBidi" w:hAnsiTheme="majorBidi" w:cstheme="majorBidi"/>
          <w:i/>
          <w:sz w:val="24"/>
          <w:szCs w:val="24"/>
        </w:rPr>
        <w:t xml:space="preserve">Les </w:t>
      </w:r>
      <w:proofErr w:type="spellStart"/>
      <w:r w:rsidR="0089453F" w:rsidRPr="00CA3EDF">
        <w:rPr>
          <w:rFonts w:asciiTheme="majorBidi" w:hAnsiTheme="majorBidi" w:cstheme="majorBidi"/>
          <w:i/>
          <w:sz w:val="24"/>
          <w:szCs w:val="24"/>
        </w:rPr>
        <w:t>Incrockuptibles</w:t>
      </w:r>
      <w:proofErr w:type="spellEnd"/>
      <w:r w:rsidR="0089453F" w:rsidRPr="00CA3EDF">
        <w:rPr>
          <w:rFonts w:asciiTheme="majorBidi" w:hAnsiTheme="majorBidi" w:cstheme="majorBidi"/>
          <w:i/>
          <w:sz w:val="24"/>
          <w:szCs w:val="24"/>
        </w:rPr>
        <w:t xml:space="preserve"> </w:t>
      </w:r>
      <w:r w:rsidR="0089453F" w:rsidRPr="00CA3EDF">
        <w:rPr>
          <w:rFonts w:asciiTheme="majorBidi" w:hAnsiTheme="majorBidi" w:cstheme="majorBidi"/>
          <w:sz w:val="24"/>
          <w:szCs w:val="24"/>
        </w:rPr>
        <w:t>The Cartoonist</w:t>
      </w:r>
      <w:r w:rsidR="00066BFC" w:rsidRPr="00CA3EDF">
        <w:rPr>
          <w:rFonts w:asciiTheme="majorBidi" w:hAnsiTheme="majorBidi" w:cstheme="majorBidi"/>
          <w:sz w:val="24"/>
          <w:szCs w:val="24"/>
        </w:rPr>
        <w:t xml:space="preserve"> was quoted to have </w:t>
      </w:r>
      <w:proofErr w:type="gramStart"/>
      <w:r w:rsidR="00066BFC" w:rsidRPr="00CA3EDF">
        <w:rPr>
          <w:rFonts w:asciiTheme="majorBidi" w:hAnsiTheme="majorBidi" w:cstheme="majorBidi"/>
          <w:sz w:val="24"/>
          <w:szCs w:val="24"/>
        </w:rPr>
        <w:t>said  Muhammad</w:t>
      </w:r>
      <w:proofErr w:type="gramEnd"/>
      <w:r w:rsidR="00066BFC" w:rsidRPr="00CA3EDF">
        <w:rPr>
          <w:rFonts w:asciiTheme="majorBidi" w:hAnsiTheme="majorBidi" w:cstheme="majorBidi"/>
          <w:sz w:val="24"/>
          <w:szCs w:val="24"/>
        </w:rPr>
        <w:t xml:space="preserve"> “no longer interest me…. I’ve gotten tired of </w:t>
      </w:r>
      <w:proofErr w:type="gramStart"/>
      <w:r w:rsidR="00066BFC" w:rsidRPr="00CA3EDF">
        <w:rPr>
          <w:rFonts w:asciiTheme="majorBidi" w:hAnsiTheme="majorBidi" w:cstheme="majorBidi"/>
          <w:sz w:val="24"/>
          <w:szCs w:val="24"/>
        </w:rPr>
        <w:t>it,</w:t>
      </w:r>
      <w:proofErr w:type="gramEnd"/>
      <w:r w:rsidR="00066BFC" w:rsidRPr="00CA3EDF">
        <w:rPr>
          <w:rFonts w:asciiTheme="majorBidi" w:hAnsiTheme="majorBidi" w:cstheme="majorBidi"/>
          <w:sz w:val="24"/>
          <w:szCs w:val="24"/>
        </w:rPr>
        <w:t xml:space="preserve"> just I got tired of drawing Sarkozy”.</w:t>
      </w:r>
    </w:p>
    <w:p w:rsidR="00915870" w:rsidRPr="00CA3EDF" w:rsidRDefault="00915870" w:rsidP="00D2513B">
      <w:pPr>
        <w:jc w:val="both"/>
        <w:rPr>
          <w:rFonts w:asciiTheme="majorBidi" w:hAnsiTheme="majorBidi" w:cstheme="majorBidi"/>
          <w:b/>
          <w:sz w:val="24"/>
          <w:szCs w:val="24"/>
        </w:rPr>
      </w:pPr>
      <w:r w:rsidRPr="00CA3EDF">
        <w:rPr>
          <w:rFonts w:asciiTheme="majorBidi" w:hAnsiTheme="majorBidi" w:cstheme="majorBidi"/>
          <w:b/>
          <w:sz w:val="24"/>
          <w:szCs w:val="24"/>
        </w:rPr>
        <w:t>Conclusion</w:t>
      </w:r>
    </w:p>
    <w:p w:rsidR="007224A8" w:rsidRPr="00CA3EDF" w:rsidRDefault="00915870" w:rsidP="00D2513B">
      <w:pPr>
        <w:jc w:val="both"/>
        <w:rPr>
          <w:rFonts w:asciiTheme="majorBidi" w:hAnsiTheme="majorBidi" w:cstheme="majorBidi"/>
          <w:sz w:val="24"/>
          <w:szCs w:val="24"/>
        </w:rPr>
      </w:pPr>
      <w:r w:rsidRPr="00CA3EDF">
        <w:rPr>
          <w:rFonts w:asciiTheme="majorBidi" w:hAnsiTheme="majorBidi" w:cstheme="majorBidi"/>
          <w:sz w:val="24"/>
          <w:szCs w:val="24"/>
        </w:rPr>
        <w:t xml:space="preserve">The knowledge of Intercultural Communication is not only profitable in transnational business or corporate communication but essential in enhancing international diplomacy, security concern, peace challenges, conflict resolution and sustainable development. </w:t>
      </w:r>
      <w:r w:rsidR="007224A8" w:rsidRPr="00CA3EDF">
        <w:rPr>
          <w:rFonts w:asciiTheme="majorBidi" w:hAnsiTheme="majorBidi" w:cstheme="majorBidi"/>
          <w:sz w:val="24"/>
          <w:szCs w:val="24"/>
        </w:rPr>
        <w:t xml:space="preserve">The recent events call for an international retrospection and weighing of possible consequences of acts prior to their execution. </w:t>
      </w:r>
      <w:r w:rsidRPr="00CA3EDF">
        <w:rPr>
          <w:rFonts w:asciiTheme="majorBidi" w:hAnsiTheme="majorBidi" w:cstheme="majorBidi"/>
          <w:sz w:val="24"/>
          <w:szCs w:val="24"/>
        </w:rPr>
        <w:t xml:space="preserve">What name do you give to a nation that fails to honor the sensitivity of others but bent on fueling global crisis in volatile nations on issues that are nether limited by time, space and race? </w:t>
      </w:r>
      <w:r w:rsidR="007224A8" w:rsidRPr="00CA3EDF">
        <w:rPr>
          <w:rFonts w:asciiTheme="majorBidi" w:hAnsiTheme="majorBidi" w:cstheme="majorBidi"/>
          <w:sz w:val="24"/>
          <w:szCs w:val="24"/>
        </w:rPr>
        <w:t xml:space="preserve">Government, corporate bodies should be </w:t>
      </w:r>
      <w:r w:rsidRPr="00CA3EDF">
        <w:rPr>
          <w:rFonts w:asciiTheme="majorBidi" w:hAnsiTheme="majorBidi" w:cstheme="majorBidi"/>
          <w:sz w:val="24"/>
          <w:szCs w:val="24"/>
        </w:rPr>
        <w:t>ready to apologize and pu</w:t>
      </w:r>
      <w:r w:rsidR="007224A8" w:rsidRPr="00CA3EDF">
        <w:rPr>
          <w:rFonts w:asciiTheme="majorBidi" w:hAnsiTheme="majorBidi" w:cstheme="majorBidi"/>
          <w:sz w:val="24"/>
          <w:szCs w:val="24"/>
        </w:rPr>
        <w:t>nish the offender as deterrence.</w:t>
      </w:r>
    </w:p>
    <w:p w:rsidR="00915870" w:rsidRPr="00CA3EDF" w:rsidRDefault="00915870" w:rsidP="00D2513B">
      <w:pPr>
        <w:jc w:val="both"/>
        <w:rPr>
          <w:rFonts w:asciiTheme="majorBidi" w:hAnsiTheme="majorBidi" w:cstheme="majorBidi"/>
          <w:sz w:val="24"/>
          <w:szCs w:val="24"/>
        </w:rPr>
      </w:pPr>
      <w:r w:rsidRPr="00CA3EDF">
        <w:rPr>
          <w:rFonts w:asciiTheme="majorBidi" w:hAnsiTheme="majorBidi" w:cstheme="majorBidi"/>
          <w:sz w:val="24"/>
          <w:szCs w:val="24"/>
        </w:rPr>
        <w:t xml:space="preserve">The greatest challenge on Muslim world is to think on how to alter the trend; where the prophet (S.A.W) has been converted to an object of mockery.  Is there any way the various Islamic Organizations could initiate to showcase the good qualities of the prophet (SAW) and noble teachings of Islam? Why should the Muslims remain reactionary not proactive? </w:t>
      </w:r>
    </w:p>
    <w:p w:rsidR="00CA3EDF" w:rsidRDefault="00CA3EDF" w:rsidP="00D2513B">
      <w:pPr>
        <w:jc w:val="both"/>
        <w:rPr>
          <w:rFonts w:asciiTheme="majorBidi" w:hAnsiTheme="majorBidi" w:cstheme="majorBidi"/>
          <w:b/>
          <w:sz w:val="28"/>
          <w:szCs w:val="28"/>
        </w:rPr>
      </w:pPr>
    </w:p>
    <w:p w:rsidR="00CA3EDF" w:rsidRDefault="00CA3EDF" w:rsidP="00D302CD">
      <w:pPr>
        <w:jc w:val="both"/>
        <w:rPr>
          <w:rFonts w:asciiTheme="majorBidi" w:hAnsiTheme="majorBidi" w:cstheme="majorBidi"/>
          <w:b/>
          <w:sz w:val="28"/>
          <w:szCs w:val="28"/>
        </w:rPr>
      </w:pPr>
    </w:p>
    <w:p w:rsidR="00CA3EDF" w:rsidRDefault="00CA3EDF" w:rsidP="00D302CD">
      <w:pPr>
        <w:jc w:val="both"/>
        <w:rPr>
          <w:rFonts w:asciiTheme="majorBidi" w:hAnsiTheme="majorBidi" w:cstheme="majorBidi"/>
          <w:b/>
          <w:sz w:val="28"/>
          <w:szCs w:val="28"/>
        </w:rPr>
      </w:pPr>
    </w:p>
    <w:p w:rsidR="00CA3EDF" w:rsidRDefault="00CA3EDF" w:rsidP="00D302CD">
      <w:pPr>
        <w:jc w:val="both"/>
        <w:rPr>
          <w:rFonts w:asciiTheme="majorBidi" w:hAnsiTheme="majorBidi" w:cstheme="majorBidi"/>
          <w:b/>
          <w:sz w:val="28"/>
          <w:szCs w:val="28"/>
        </w:rPr>
      </w:pPr>
    </w:p>
    <w:p w:rsidR="00606AD2" w:rsidRPr="00B67F07" w:rsidRDefault="00066BFC" w:rsidP="00D2513B">
      <w:pPr>
        <w:spacing w:line="240" w:lineRule="auto"/>
        <w:jc w:val="both"/>
        <w:rPr>
          <w:rFonts w:asciiTheme="majorBidi" w:hAnsiTheme="majorBidi" w:cstheme="majorBidi"/>
          <w:b/>
          <w:sz w:val="28"/>
          <w:szCs w:val="28"/>
        </w:rPr>
      </w:pPr>
      <w:r w:rsidRPr="00B67F07">
        <w:rPr>
          <w:rFonts w:asciiTheme="majorBidi" w:hAnsiTheme="majorBidi" w:cstheme="majorBidi"/>
          <w:b/>
          <w:sz w:val="28"/>
          <w:szCs w:val="28"/>
        </w:rPr>
        <w:lastRenderedPageBreak/>
        <w:t>References</w:t>
      </w:r>
    </w:p>
    <w:p w:rsidR="00F4087A" w:rsidRPr="00CA3EDF" w:rsidRDefault="002B0688" w:rsidP="00D2513B">
      <w:pPr>
        <w:spacing w:line="240" w:lineRule="auto"/>
        <w:ind w:left="990" w:hanging="990"/>
        <w:jc w:val="both"/>
        <w:rPr>
          <w:rFonts w:ascii="Times New Roman" w:hAnsi="Times New Roman" w:cs="Times New Roman"/>
          <w:sz w:val="24"/>
          <w:szCs w:val="24"/>
        </w:rPr>
      </w:pPr>
      <w:proofErr w:type="spellStart"/>
      <w:r w:rsidRPr="00CA3EDF">
        <w:rPr>
          <w:rFonts w:ascii="Times New Roman" w:hAnsi="Times New Roman" w:cs="Times New Roman"/>
          <w:sz w:val="24"/>
          <w:szCs w:val="24"/>
        </w:rPr>
        <w:t>Anaeto</w:t>
      </w:r>
      <w:proofErr w:type="spellEnd"/>
      <w:r w:rsidRPr="00CA3EDF">
        <w:rPr>
          <w:rFonts w:ascii="Times New Roman" w:hAnsi="Times New Roman" w:cs="Times New Roman"/>
          <w:sz w:val="24"/>
          <w:szCs w:val="24"/>
        </w:rPr>
        <w:t xml:space="preserve">, S. G, </w:t>
      </w:r>
      <w:proofErr w:type="spellStart"/>
      <w:r w:rsidRPr="00CA3EDF">
        <w:rPr>
          <w:rFonts w:ascii="Times New Roman" w:hAnsi="Times New Roman" w:cs="Times New Roman"/>
          <w:sz w:val="24"/>
          <w:szCs w:val="24"/>
        </w:rPr>
        <w:t>Onabanjo</w:t>
      </w:r>
      <w:proofErr w:type="spellEnd"/>
      <w:r w:rsidRPr="00CA3EDF">
        <w:rPr>
          <w:rFonts w:ascii="Times New Roman" w:hAnsi="Times New Roman" w:cs="Times New Roman"/>
          <w:sz w:val="24"/>
          <w:szCs w:val="24"/>
        </w:rPr>
        <w:t xml:space="preserve">, O.S and </w:t>
      </w:r>
      <w:proofErr w:type="spellStart"/>
      <w:r w:rsidRPr="00CA3EDF">
        <w:rPr>
          <w:rFonts w:ascii="Times New Roman" w:hAnsi="Times New Roman" w:cs="Times New Roman"/>
          <w:sz w:val="24"/>
          <w:szCs w:val="24"/>
        </w:rPr>
        <w:t>Osifeso</w:t>
      </w:r>
      <w:proofErr w:type="spellEnd"/>
      <w:r w:rsidRPr="00CA3EDF">
        <w:rPr>
          <w:rFonts w:ascii="Times New Roman" w:hAnsi="Times New Roman" w:cs="Times New Roman"/>
          <w:sz w:val="24"/>
          <w:szCs w:val="24"/>
        </w:rPr>
        <w:t xml:space="preserve">, J.B (2008) </w:t>
      </w:r>
      <w:r w:rsidRPr="00CA3EDF">
        <w:rPr>
          <w:rFonts w:ascii="Times New Roman" w:hAnsi="Times New Roman" w:cs="Times New Roman"/>
          <w:b/>
          <w:sz w:val="24"/>
          <w:szCs w:val="24"/>
        </w:rPr>
        <w:t xml:space="preserve">Models and Theories of </w:t>
      </w:r>
      <w:proofErr w:type="gramStart"/>
      <w:r w:rsidRPr="00CA3EDF">
        <w:rPr>
          <w:rFonts w:ascii="Times New Roman" w:hAnsi="Times New Roman" w:cs="Times New Roman"/>
          <w:b/>
          <w:sz w:val="24"/>
          <w:szCs w:val="24"/>
        </w:rPr>
        <w:t>Communication  USA</w:t>
      </w:r>
      <w:proofErr w:type="gramEnd"/>
      <w:r w:rsidRPr="00CA3EDF">
        <w:rPr>
          <w:rFonts w:ascii="Times New Roman" w:hAnsi="Times New Roman" w:cs="Times New Roman"/>
          <w:b/>
          <w:sz w:val="24"/>
          <w:szCs w:val="24"/>
        </w:rPr>
        <w:t xml:space="preserve">. </w:t>
      </w:r>
      <w:r w:rsidRPr="00CA3EDF">
        <w:rPr>
          <w:rFonts w:ascii="Times New Roman" w:hAnsi="Times New Roman" w:cs="Times New Roman"/>
          <w:sz w:val="24"/>
          <w:szCs w:val="24"/>
        </w:rPr>
        <w:t xml:space="preserve">African </w:t>
      </w:r>
      <w:proofErr w:type="spellStart"/>
      <w:r w:rsidRPr="00CA3EDF">
        <w:rPr>
          <w:rFonts w:ascii="Times New Roman" w:hAnsi="Times New Roman" w:cs="Times New Roman"/>
          <w:sz w:val="24"/>
          <w:szCs w:val="24"/>
        </w:rPr>
        <w:t>Renaisssance</w:t>
      </w:r>
      <w:proofErr w:type="spellEnd"/>
      <w:r w:rsidRPr="00CA3EDF">
        <w:rPr>
          <w:rFonts w:ascii="Times New Roman" w:hAnsi="Times New Roman" w:cs="Times New Roman"/>
          <w:sz w:val="24"/>
          <w:szCs w:val="24"/>
        </w:rPr>
        <w:t xml:space="preserve"> Books Incorporated</w:t>
      </w:r>
    </w:p>
    <w:p w:rsidR="00D257D5" w:rsidRPr="00D2513B" w:rsidRDefault="00D257D5" w:rsidP="00D2513B">
      <w:pPr>
        <w:pStyle w:val="Heading1"/>
        <w:spacing w:line="240" w:lineRule="auto"/>
        <w:rPr>
          <w:rFonts w:ascii="Times New Roman" w:hAnsi="Times New Roman" w:cs="Times New Roman"/>
          <w:b w:val="0"/>
          <w:color w:val="4F81BD" w:themeColor="accent1"/>
          <w:sz w:val="24"/>
          <w:szCs w:val="24"/>
        </w:rPr>
      </w:pPr>
      <w:r w:rsidRPr="00E90B7F">
        <w:rPr>
          <w:rFonts w:ascii="Times New Roman" w:hAnsi="Times New Roman" w:cs="Times New Roman"/>
          <w:b w:val="0"/>
          <w:color w:val="000000" w:themeColor="text1"/>
          <w:sz w:val="24"/>
          <w:szCs w:val="24"/>
        </w:rPr>
        <w:t>BBC (2015) “Paris attacks: Pope Francis says freedom of speech has limits” January 15</w:t>
      </w:r>
      <w:r w:rsidRPr="00E90B7F">
        <w:rPr>
          <w:rFonts w:ascii="Times New Roman" w:hAnsi="Times New Roman" w:cs="Times New Roman"/>
          <w:b w:val="0"/>
          <w:color w:val="000000" w:themeColor="text1"/>
          <w:sz w:val="24"/>
          <w:szCs w:val="24"/>
          <w:vertAlign w:val="superscript"/>
        </w:rPr>
        <w:t>th</w:t>
      </w:r>
      <w:r w:rsidR="00D2513B">
        <w:rPr>
          <w:rFonts w:ascii="Times New Roman" w:hAnsi="Times New Roman" w:cs="Times New Roman"/>
          <w:b w:val="0"/>
          <w:color w:val="000000" w:themeColor="text1"/>
          <w:sz w:val="24"/>
          <w:szCs w:val="24"/>
        </w:rPr>
        <w:t>, 2015</w:t>
      </w:r>
      <w:r w:rsidRPr="00E90B7F">
        <w:rPr>
          <w:rFonts w:ascii="Times New Roman" w:hAnsi="Times New Roman" w:cs="Times New Roman"/>
          <w:b w:val="0"/>
          <w:color w:val="000000" w:themeColor="text1"/>
          <w:sz w:val="24"/>
          <w:szCs w:val="24"/>
        </w:rPr>
        <w:t xml:space="preserve"> </w:t>
      </w:r>
      <w:hyperlink r:id="rId40" w:history="1">
        <w:r w:rsidRPr="00D2513B">
          <w:rPr>
            <w:rStyle w:val="Hyperlink"/>
            <w:rFonts w:ascii="Times New Roman" w:hAnsi="Times New Roman" w:cs="Times New Roman"/>
            <w:b w:val="0"/>
            <w:color w:val="4F81BD" w:themeColor="accent1"/>
            <w:sz w:val="24"/>
            <w:szCs w:val="24"/>
          </w:rPr>
          <w:t>http://www.bbc.com/news/world-europe-30835625</w:t>
        </w:r>
      </w:hyperlink>
    </w:p>
    <w:p w:rsidR="00AC3959" w:rsidRPr="00CA3EDF" w:rsidRDefault="00AC3959" w:rsidP="00D2513B">
      <w:pPr>
        <w:spacing w:line="240" w:lineRule="auto"/>
        <w:rPr>
          <w:rFonts w:ascii="Times New Roman" w:hAnsi="Times New Roman" w:cs="Times New Roman"/>
          <w:sz w:val="24"/>
          <w:szCs w:val="24"/>
        </w:rPr>
      </w:pPr>
    </w:p>
    <w:p w:rsidR="00133AF2" w:rsidRPr="00CA3EDF" w:rsidRDefault="00133AF2" w:rsidP="00D2513B">
      <w:pPr>
        <w:pStyle w:val="yiv733183977msonormal"/>
        <w:rPr>
          <w:rFonts w:ascii="Times New Roman" w:hAnsi="Times New Roman" w:cs="Times New Roman"/>
          <w:b w:val="0"/>
          <w:bCs w:val="0"/>
          <w:color w:val="auto"/>
        </w:rPr>
      </w:pPr>
      <w:proofErr w:type="spellStart"/>
      <w:r w:rsidRPr="00CA3EDF">
        <w:rPr>
          <w:rFonts w:ascii="Times New Roman" w:hAnsi="Times New Roman" w:cs="Times New Roman"/>
          <w:b w:val="0"/>
          <w:bCs w:val="0"/>
          <w:color w:val="auto"/>
        </w:rPr>
        <w:t>Egbon</w:t>
      </w:r>
      <w:proofErr w:type="spellEnd"/>
      <w:r w:rsidRPr="00CA3EDF">
        <w:rPr>
          <w:rFonts w:ascii="Times New Roman" w:hAnsi="Times New Roman" w:cs="Times New Roman"/>
          <w:b w:val="0"/>
          <w:bCs w:val="0"/>
          <w:color w:val="auto"/>
        </w:rPr>
        <w:t xml:space="preserve">, Mike (2001) </w:t>
      </w:r>
      <w:proofErr w:type="gramStart"/>
      <w:r w:rsidRPr="00CA3EDF">
        <w:rPr>
          <w:rFonts w:ascii="Times New Roman" w:hAnsi="Times New Roman" w:cs="Times New Roman"/>
          <w:b w:val="0"/>
          <w:bCs w:val="0"/>
          <w:color w:val="auto"/>
        </w:rPr>
        <w:t>A</w:t>
      </w:r>
      <w:proofErr w:type="gramEnd"/>
      <w:r w:rsidRPr="00CA3EDF">
        <w:rPr>
          <w:rFonts w:ascii="Times New Roman" w:hAnsi="Times New Roman" w:cs="Times New Roman"/>
          <w:b w:val="0"/>
          <w:bCs w:val="0"/>
          <w:color w:val="auto"/>
        </w:rPr>
        <w:t xml:space="preserve"> Comparative Study Of Press Freedom In The America and the Nigerian Mass Media Zaria, </w:t>
      </w:r>
      <w:proofErr w:type="spellStart"/>
      <w:r w:rsidRPr="00CA3EDF">
        <w:rPr>
          <w:rFonts w:ascii="Times New Roman" w:hAnsi="Times New Roman" w:cs="Times New Roman"/>
          <w:b w:val="0"/>
          <w:bCs w:val="0"/>
          <w:color w:val="auto"/>
        </w:rPr>
        <w:t>Tamaza</w:t>
      </w:r>
      <w:proofErr w:type="spellEnd"/>
      <w:r w:rsidRPr="00CA3EDF">
        <w:rPr>
          <w:rFonts w:ascii="Times New Roman" w:hAnsi="Times New Roman" w:cs="Times New Roman"/>
          <w:b w:val="0"/>
          <w:bCs w:val="0"/>
          <w:color w:val="auto"/>
        </w:rPr>
        <w:t xml:space="preserve"> Publishing Company</w:t>
      </w:r>
    </w:p>
    <w:p w:rsidR="00133AF2" w:rsidRPr="00CA3EDF" w:rsidRDefault="00FF54CD" w:rsidP="00D2513B">
      <w:pPr>
        <w:spacing w:line="240" w:lineRule="auto"/>
        <w:rPr>
          <w:rFonts w:ascii="Times New Roman" w:hAnsi="Times New Roman" w:cs="Times New Roman"/>
          <w:sz w:val="24"/>
          <w:szCs w:val="24"/>
        </w:rPr>
      </w:pPr>
      <w:r w:rsidRPr="00CA3EDF">
        <w:rPr>
          <w:rFonts w:ascii="Times New Roman" w:hAnsi="Times New Roman" w:cs="Times New Roman"/>
          <w:sz w:val="24"/>
          <w:szCs w:val="24"/>
        </w:rPr>
        <w:t xml:space="preserve">Kumar, K. J (2010) Mass Communication in India, Delhi; </w:t>
      </w:r>
      <w:proofErr w:type="spellStart"/>
      <w:r w:rsidRPr="00CA3EDF">
        <w:rPr>
          <w:rFonts w:ascii="Times New Roman" w:hAnsi="Times New Roman" w:cs="Times New Roman"/>
          <w:sz w:val="24"/>
          <w:szCs w:val="24"/>
        </w:rPr>
        <w:t>Jaico</w:t>
      </w:r>
      <w:proofErr w:type="spellEnd"/>
      <w:r w:rsidRPr="00CA3EDF">
        <w:rPr>
          <w:rFonts w:ascii="Times New Roman" w:hAnsi="Times New Roman" w:cs="Times New Roman"/>
          <w:sz w:val="24"/>
          <w:szCs w:val="24"/>
        </w:rPr>
        <w:t xml:space="preserve"> Publishing House </w:t>
      </w:r>
    </w:p>
    <w:p w:rsidR="00D257D5" w:rsidRPr="00CA3EDF" w:rsidRDefault="00AC3959" w:rsidP="00D2513B">
      <w:pPr>
        <w:spacing w:line="240" w:lineRule="auto"/>
        <w:ind w:left="990" w:hanging="990"/>
        <w:jc w:val="both"/>
        <w:rPr>
          <w:rFonts w:ascii="Times New Roman" w:hAnsi="Times New Roman" w:cs="Times New Roman"/>
          <w:sz w:val="24"/>
          <w:szCs w:val="24"/>
        </w:rPr>
      </w:pPr>
      <w:r w:rsidRPr="00CA3EDF">
        <w:rPr>
          <w:rFonts w:ascii="Times New Roman" w:hAnsi="Times New Roman" w:cs="Times New Roman"/>
          <w:sz w:val="24"/>
          <w:szCs w:val="24"/>
        </w:rPr>
        <w:t>Page, Clearance (2015</w:t>
      </w:r>
      <w:r w:rsidR="00EE2098" w:rsidRPr="00CA3EDF">
        <w:rPr>
          <w:rFonts w:ascii="Times New Roman" w:hAnsi="Times New Roman" w:cs="Times New Roman"/>
          <w:sz w:val="24"/>
          <w:szCs w:val="24"/>
        </w:rPr>
        <w:t>) Chicago Tribune “Sorry, I am not ‘Charlie’” http://my.chicagotribune.com/#section/-1/article/p2p-82501568/</w:t>
      </w:r>
    </w:p>
    <w:p w:rsidR="00E02F80" w:rsidRPr="00CA3EDF" w:rsidRDefault="00E02F80" w:rsidP="00D2513B">
      <w:pPr>
        <w:spacing w:line="240" w:lineRule="auto"/>
        <w:jc w:val="both"/>
        <w:rPr>
          <w:rFonts w:ascii="Times New Roman" w:hAnsi="Times New Roman" w:cs="Times New Roman"/>
          <w:sz w:val="24"/>
          <w:szCs w:val="24"/>
        </w:rPr>
      </w:pPr>
      <w:r w:rsidRPr="00CA3EDF">
        <w:rPr>
          <w:rFonts w:ascii="Times New Roman" w:hAnsi="Times New Roman" w:cs="Times New Roman"/>
          <w:sz w:val="24"/>
          <w:szCs w:val="24"/>
        </w:rPr>
        <w:t xml:space="preserve">Osman, </w:t>
      </w:r>
      <w:proofErr w:type="spellStart"/>
      <w:r w:rsidRPr="00CA3EDF">
        <w:rPr>
          <w:rFonts w:ascii="Times New Roman" w:hAnsi="Times New Roman" w:cs="Times New Roman"/>
          <w:sz w:val="24"/>
          <w:szCs w:val="24"/>
        </w:rPr>
        <w:t>Firoz</w:t>
      </w:r>
      <w:proofErr w:type="spellEnd"/>
      <w:r w:rsidRPr="00CA3EDF">
        <w:rPr>
          <w:rFonts w:ascii="Times New Roman" w:hAnsi="Times New Roman" w:cs="Times New Roman"/>
          <w:sz w:val="24"/>
          <w:szCs w:val="24"/>
        </w:rPr>
        <w:t xml:space="preserve"> (2015) “French Freedom of Speech a Myth” Media Review Network January 12, 2015</w:t>
      </w:r>
      <w:r w:rsidR="00BB1C28" w:rsidRPr="00CA3EDF">
        <w:rPr>
          <w:rFonts w:ascii="Times New Roman" w:hAnsi="Times New Roman" w:cs="Times New Roman"/>
          <w:sz w:val="24"/>
          <w:szCs w:val="24"/>
        </w:rPr>
        <w:t xml:space="preserve"> </w:t>
      </w:r>
      <w:hyperlink r:id="rId41" w:history="1">
        <w:r w:rsidR="00BB1C28" w:rsidRPr="00CA3EDF">
          <w:rPr>
            <w:rStyle w:val="Hyperlink"/>
            <w:rFonts w:ascii="Times New Roman" w:hAnsi="Times New Roman" w:cs="Times New Roman"/>
            <w:sz w:val="24"/>
            <w:szCs w:val="24"/>
          </w:rPr>
          <w:t>http://mediareviewnet.com/2015/01/french-freedom-of-speech-a-myth/</w:t>
        </w:r>
      </w:hyperlink>
      <w:r w:rsidR="00BB1C28" w:rsidRPr="00CA3EDF">
        <w:rPr>
          <w:rFonts w:ascii="Times New Roman" w:hAnsi="Times New Roman" w:cs="Times New Roman"/>
          <w:sz w:val="24"/>
          <w:szCs w:val="24"/>
        </w:rPr>
        <w:t xml:space="preserve"> </w:t>
      </w:r>
    </w:p>
    <w:p w:rsidR="00066BFC" w:rsidRPr="00CA3EDF" w:rsidRDefault="00AB4575" w:rsidP="00D2513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Charles, (1993) “Islam and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West” </w:t>
      </w:r>
      <w:r w:rsidR="00F4087A" w:rsidRPr="00CA3EDF">
        <w:rPr>
          <w:rFonts w:ascii="Times New Roman" w:hAnsi="Times New Roman" w:cs="Times New Roman"/>
          <w:sz w:val="24"/>
          <w:szCs w:val="24"/>
        </w:rPr>
        <w:t>American Journal of Islamic Social Science Volume 10 Winter 1993 Number 4</w:t>
      </w:r>
    </w:p>
    <w:p w:rsidR="005B6020" w:rsidRPr="00CA3EDF" w:rsidRDefault="005B6020" w:rsidP="00D2513B">
      <w:pPr>
        <w:spacing w:line="240" w:lineRule="auto"/>
        <w:rPr>
          <w:rFonts w:ascii="Times New Roman" w:hAnsi="Times New Roman" w:cs="Times New Roman"/>
          <w:sz w:val="24"/>
          <w:szCs w:val="24"/>
        </w:rPr>
      </w:pPr>
      <w:r w:rsidRPr="00CA3EDF">
        <w:rPr>
          <w:rFonts w:ascii="Times New Roman" w:hAnsi="Times New Roman" w:cs="Times New Roman"/>
          <w:sz w:val="24"/>
          <w:szCs w:val="24"/>
        </w:rPr>
        <w:t xml:space="preserve">Samuel, H. (2009) </w:t>
      </w:r>
      <w:r w:rsidR="00F64C75">
        <w:rPr>
          <w:rFonts w:ascii="Times New Roman" w:hAnsi="Times New Roman" w:cs="Times New Roman"/>
          <w:sz w:val="24"/>
          <w:szCs w:val="24"/>
        </w:rPr>
        <w:t>“</w:t>
      </w:r>
      <w:r w:rsidRPr="00CA3EDF">
        <w:rPr>
          <w:rFonts w:ascii="Times New Roman" w:hAnsi="Times New Roman" w:cs="Times New Roman"/>
          <w:sz w:val="24"/>
          <w:szCs w:val="24"/>
        </w:rPr>
        <w:t>French cartoonist Sine on trial on charges of anti-Semitism over Sarkozy jibe</w:t>
      </w:r>
      <w:r w:rsidR="00F64C75">
        <w:rPr>
          <w:rFonts w:ascii="Times New Roman" w:hAnsi="Times New Roman" w:cs="Times New Roman"/>
          <w:sz w:val="24"/>
          <w:szCs w:val="24"/>
        </w:rPr>
        <w:t xml:space="preserve">” </w:t>
      </w:r>
      <w:r w:rsidRPr="00F64C75">
        <w:rPr>
          <w:rFonts w:ascii="Times New Roman" w:hAnsi="Times New Roman" w:cs="Times New Roman"/>
          <w:b/>
          <w:sz w:val="24"/>
          <w:szCs w:val="24"/>
        </w:rPr>
        <w:t>The Telegraph</w:t>
      </w:r>
      <w:r w:rsidRPr="00CA3EDF">
        <w:rPr>
          <w:rFonts w:ascii="Times New Roman" w:hAnsi="Times New Roman" w:cs="Times New Roman"/>
          <w:sz w:val="24"/>
          <w:szCs w:val="24"/>
        </w:rPr>
        <w:t xml:space="preserve"> 27</w:t>
      </w:r>
      <w:r w:rsidRPr="00CA3EDF">
        <w:rPr>
          <w:rFonts w:ascii="Times New Roman" w:hAnsi="Times New Roman" w:cs="Times New Roman"/>
          <w:sz w:val="24"/>
          <w:szCs w:val="24"/>
          <w:vertAlign w:val="superscript"/>
        </w:rPr>
        <w:t>th</w:t>
      </w:r>
      <w:r w:rsidR="00F64C75">
        <w:rPr>
          <w:rFonts w:ascii="Times New Roman" w:hAnsi="Times New Roman" w:cs="Times New Roman"/>
          <w:sz w:val="24"/>
          <w:szCs w:val="24"/>
        </w:rPr>
        <w:t xml:space="preserve"> January, 2009</w:t>
      </w:r>
      <w:r w:rsidRPr="00CA3EDF">
        <w:rPr>
          <w:rFonts w:ascii="Times New Roman" w:hAnsi="Times New Roman" w:cs="Times New Roman"/>
          <w:sz w:val="24"/>
          <w:szCs w:val="24"/>
        </w:rPr>
        <w:t xml:space="preserve"> </w:t>
      </w:r>
    </w:p>
    <w:p w:rsidR="00D2513B" w:rsidRDefault="00CA3EDF" w:rsidP="00AB4575">
      <w:pPr>
        <w:spacing w:before="100" w:beforeAutospacing="1" w:after="100" w:afterAutospacing="1" w:line="240" w:lineRule="auto"/>
        <w:rPr>
          <w:vanish/>
        </w:rPr>
      </w:pPr>
      <w:r>
        <w:rPr>
          <w:rFonts w:ascii="Times New Roman" w:eastAsia="Times New Roman" w:hAnsi="Times New Roman" w:cs="Times New Roman"/>
          <w:sz w:val="24"/>
          <w:szCs w:val="24"/>
        </w:rPr>
        <w:t xml:space="preserve">Elias, T. O </w:t>
      </w:r>
      <w:r w:rsidR="00AB4575">
        <w:rPr>
          <w:rFonts w:ascii="Times New Roman" w:eastAsia="Times New Roman" w:hAnsi="Times New Roman" w:cs="Times New Roman"/>
          <w:sz w:val="24"/>
          <w:szCs w:val="24"/>
        </w:rPr>
        <w:t>(</w:t>
      </w:r>
      <w:proofErr w:type="spellStart"/>
      <w:proofErr w:type="gramStart"/>
      <w:r w:rsidR="00AB4575">
        <w:rPr>
          <w:rFonts w:ascii="Times New Roman" w:eastAsia="Times New Roman" w:hAnsi="Times New Roman" w:cs="Times New Roman"/>
          <w:sz w:val="24"/>
          <w:szCs w:val="24"/>
        </w:rPr>
        <w:t>ed</w:t>
      </w:r>
      <w:proofErr w:type="spellEnd"/>
      <w:proofErr w:type="gramEnd"/>
      <w:r w:rsidR="00AB45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D2513B">
        <w:rPr>
          <w:rFonts w:ascii="Times New Roman" w:eastAsia="Times New Roman" w:hAnsi="Times New Roman" w:cs="Times New Roman"/>
          <w:sz w:val="24"/>
          <w:szCs w:val="24"/>
        </w:rPr>
        <w:t>1969</w:t>
      </w:r>
      <w:r>
        <w:rPr>
          <w:rFonts w:ascii="Times New Roman" w:eastAsia="Times New Roman" w:hAnsi="Times New Roman" w:cs="Times New Roman"/>
          <w:sz w:val="24"/>
          <w:szCs w:val="24"/>
        </w:rPr>
        <w:t>) Nigerian Press Law</w:t>
      </w:r>
      <w:r w:rsidR="00AB457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D2513B">
        <w:rPr>
          <w:vanish/>
        </w:rPr>
        <w:t>Book query</w:t>
      </w:r>
    </w:p>
    <w:p w:rsidR="00D2513B" w:rsidRDefault="00F0168B" w:rsidP="00D2513B">
      <w:pPr>
        <w:numPr>
          <w:ilvl w:val="0"/>
          <w:numId w:val="8"/>
        </w:numPr>
        <w:spacing w:before="100" w:beforeAutospacing="1" w:after="100" w:afterAutospacing="1" w:line="240" w:lineRule="auto"/>
        <w:rPr>
          <w:vanish/>
        </w:rPr>
      </w:pPr>
      <w:hyperlink r:id="rId42" w:tgtFrame="_new" w:history="1">
        <w:r w:rsidR="00D2513B">
          <w:rPr>
            <w:rStyle w:val="Hyperlink"/>
            <w:vanish/>
          </w:rPr>
          <w:t>[Google Scholar]</w:t>
        </w:r>
      </w:hyperlink>
    </w:p>
    <w:p w:rsidR="00D2513B" w:rsidRPr="00AB4575" w:rsidRDefault="00D2513B" w:rsidP="00D2513B">
      <w:pPr>
        <w:pStyle w:val="Heading3"/>
        <w:rPr>
          <w:b w:val="0"/>
          <w:color w:val="auto"/>
        </w:rPr>
      </w:pPr>
      <w:r w:rsidRPr="00AB4575">
        <w:rPr>
          <w:b w:val="0"/>
          <w:color w:val="auto"/>
        </w:rPr>
        <w:t>London: Evans</w:t>
      </w:r>
    </w:p>
    <w:p w:rsidR="00AB4575" w:rsidRDefault="00AB4575" w:rsidP="00D2513B">
      <w:pPr>
        <w:spacing w:after="0" w:line="240" w:lineRule="auto"/>
        <w:rPr>
          <w:rFonts w:ascii="Times New Roman" w:hAnsi="Times New Roman" w:cs="Times New Roman"/>
          <w:sz w:val="24"/>
          <w:szCs w:val="24"/>
        </w:rPr>
      </w:pPr>
    </w:p>
    <w:p w:rsidR="00D2513B" w:rsidRPr="00D2513B" w:rsidRDefault="00F0168B" w:rsidP="00D2513B">
      <w:pPr>
        <w:spacing w:after="0" w:line="240" w:lineRule="auto"/>
        <w:rPr>
          <w:rFonts w:ascii="Times New Roman" w:hAnsi="Times New Roman" w:cs="Times New Roman"/>
          <w:sz w:val="24"/>
          <w:szCs w:val="24"/>
        </w:rPr>
      </w:pPr>
      <w:hyperlink r:id="rId43" w:tgtFrame="_blank" w:history="1">
        <w:r w:rsidR="005B6020" w:rsidRPr="00D2513B">
          <w:rPr>
            <w:rFonts w:ascii="Times New Roman" w:eastAsia="Times New Roman" w:hAnsi="Times New Roman" w:cs="Times New Roman"/>
            <w:color w:val="0000FF"/>
            <w:sz w:val="24"/>
            <w:szCs w:val="24"/>
            <w:u w:val="single"/>
          </w:rPr>
          <w:t>http://news.bbc.co.uk/2/hi/europe/4337031.stm</w:t>
        </w:r>
      </w:hyperlink>
      <w:r w:rsidR="005B6020" w:rsidRPr="00D2513B">
        <w:rPr>
          <w:rFonts w:ascii="Times New Roman" w:eastAsia="Times New Roman" w:hAnsi="Times New Roman" w:cs="Times New Roman"/>
          <w:sz w:val="24"/>
          <w:szCs w:val="24"/>
        </w:rPr>
        <w:t xml:space="preserve"> </w:t>
      </w:r>
      <w:hyperlink r:id="rId44" w:tgtFrame="_blank" w:history="1">
        <w:r w:rsidR="005B6020" w:rsidRPr="00D2513B">
          <w:rPr>
            <w:rFonts w:ascii="Times New Roman" w:eastAsia="Times New Roman" w:hAnsi="Times New Roman" w:cs="Times New Roman"/>
            <w:color w:val="0000FF"/>
            <w:sz w:val="24"/>
            <w:szCs w:val="24"/>
            <w:u w:val="single"/>
          </w:rPr>
          <w:t>http://www.thedailybeast.com/articles/2015/01/09/trolls-and-martyrdom-je-ne-suis-pas-charlie.html</w:t>
        </w:r>
      </w:hyperlink>
      <w:r w:rsidR="00D2513B" w:rsidRPr="00D2513B">
        <w:rPr>
          <w:rFonts w:ascii="Times New Roman" w:eastAsia="Times New Roman" w:hAnsi="Times New Roman" w:cs="Times New Roman"/>
          <w:sz w:val="24"/>
          <w:szCs w:val="24"/>
        </w:rPr>
        <w:t xml:space="preserve"> </w:t>
      </w:r>
      <w:r w:rsidR="005B6020" w:rsidRPr="00D2513B">
        <w:rPr>
          <w:rFonts w:ascii="Times New Roman" w:eastAsia="Times New Roman" w:hAnsi="Times New Roman" w:cs="Times New Roman"/>
          <w:sz w:val="24"/>
          <w:szCs w:val="24"/>
        </w:rPr>
        <w:t xml:space="preserve"> </w:t>
      </w:r>
    </w:p>
    <w:p w:rsidR="00D2513B" w:rsidRPr="00D2513B" w:rsidRDefault="00F0168B" w:rsidP="00D2513B">
      <w:pPr>
        <w:spacing w:after="0" w:line="240" w:lineRule="auto"/>
        <w:rPr>
          <w:rFonts w:ascii="Times New Roman" w:eastAsia="Times New Roman" w:hAnsi="Times New Roman" w:cs="Times New Roman"/>
          <w:sz w:val="24"/>
          <w:szCs w:val="24"/>
        </w:rPr>
      </w:pPr>
      <w:hyperlink r:id="rId45" w:tgtFrame="_blank" w:history="1">
        <w:r w:rsidR="005B6020" w:rsidRPr="00D2513B">
          <w:rPr>
            <w:rFonts w:ascii="Times New Roman" w:eastAsia="Times New Roman" w:hAnsi="Times New Roman" w:cs="Times New Roman"/>
            <w:color w:val="0000FF"/>
            <w:sz w:val="24"/>
            <w:szCs w:val="24"/>
            <w:u w:val="single"/>
          </w:rPr>
          <w:t>http://www.mirror.co.uk/sport/football/news/nicolas-anelka-anti-semitic-gesture-quenelle-2966787</w:t>
        </w:r>
      </w:hyperlink>
      <w:r w:rsidR="00D2513B" w:rsidRPr="00D2513B">
        <w:rPr>
          <w:rFonts w:ascii="Times New Roman" w:eastAsia="Times New Roman" w:hAnsi="Times New Roman" w:cs="Times New Roman"/>
          <w:sz w:val="24"/>
          <w:szCs w:val="24"/>
        </w:rPr>
        <w:t xml:space="preserve"> </w:t>
      </w:r>
    </w:p>
    <w:p w:rsidR="005B6020" w:rsidRPr="00D2513B" w:rsidRDefault="005B6020" w:rsidP="00D2513B">
      <w:pPr>
        <w:spacing w:after="0" w:line="240" w:lineRule="auto"/>
        <w:rPr>
          <w:rFonts w:ascii="Times New Roman" w:eastAsia="Times New Roman" w:hAnsi="Times New Roman" w:cs="Times New Roman"/>
          <w:sz w:val="24"/>
          <w:szCs w:val="24"/>
        </w:rPr>
      </w:pPr>
      <w:r w:rsidRPr="00D2513B">
        <w:rPr>
          <w:rFonts w:ascii="Times New Roman" w:eastAsia="Times New Roman" w:hAnsi="Times New Roman" w:cs="Times New Roman"/>
          <w:sz w:val="24"/>
          <w:szCs w:val="24"/>
        </w:rPr>
        <w:t xml:space="preserve"> </w:t>
      </w:r>
      <w:hyperlink r:id="rId46" w:tgtFrame="_blank" w:history="1">
        <w:r w:rsidRPr="00D2513B">
          <w:rPr>
            <w:rFonts w:ascii="Times New Roman" w:eastAsia="Times New Roman" w:hAnsi="Times New Roman" w:cs="Times New Roman"/>
            <w:color w:val="0000FF"/>
            <w:sz w:val="24"/>
            <w:szCs w:val="24"/>
            <w:u w:val="single"/>
          </w:rPr>
          <w:t>www.mirror.co.uk/sport/football/news/nicolas-anelka-anti-semitic-gesture-quenelle-2966787</w:t>
        </w:r>
      </w:hyperlink>
      <w:r w:rsidRPr="00D2513B">
        <w:rPr>
          <w:rFonts w:ascii="Times New Roman" w:eastAsia="Times New Roman" w:hAnsi="Times New Roman" w:cs="Times New Roman"/>
          <w:sz w:val="24"/>
          <w:szCs w:val="24"/>
        </w:rPr>
        <w:t xml:space="preserve"> </w:t>
      </w:r>
    </w:p>
    <w:p w:rsidR="00D2513B" w:rsidRPr="00D2513B" w:rsidRDefault="00D455FA" w:rsidP="00D2513B">
      <w:pPr>
        <w:spacing w:after="0" w:line="240" w:lineRule="auto"/>
        <w:rPr>
          <w:rFonts w:ascii="Times New Roman" w:eastAsia="Times New Roman" w:hAnsi="Times New Roman" w:cs="Times New Roman"/>
          <w:sz w:val="24"/>
          <w:szCs w:val="24"/>
        </w:rPr>
      </w:pPr>
      <w:r w:rsidRPr="00D2513B">
        <w:rPr>
          <w:rFonts w:ascii="Times New Roman" w:eastAsia="Times New Roman" w:hAnsi="Times New Roman" w:cs="Times New Roman"/>
          <w:sz w:val="24"/>
          <w:szCs w:val="24"/>
        </w:rPr>
        <w:t xml:space="preserve"> </w:t>
      </w:r>
      <w:hyperlink r:id="rId47" w:anchor="List_of_censored_songs" w:history="1">
        <w:r w:rsidR="005B6020" w:rsidRPr="00D2513B">
          <w:rPr>
            <w:rFonts w:ascii="Times New Roman" w:eastAsia="Times New Roman" w:hAnsi="Times New Roman" w:cs="Times New Roman"/>
            <w:color w:val="0000FF"/>
            <w:sz w:val="24"/>
            <w:szCs w:val="24"/>
            <w:u w:val="single"/>
          </w:rPr>
          <w:t>http://en.wikipedia.org/wiki/Censorship_in_France#List_of_censored_songs</w:t>
        </w:r>
      </w:hyperlink>
      <w:r w:rsidR="00D2513B" w:rsidRPr="00D2513B">
        <w:rPr>
          <w:rFonts w:ascii="Times New Roman" w:eastAsia="Times New Roman" w:hAnsi="Times New Roman" w:cs="Times New Roman"/>
          <w:sz w:val="24"/>
          <w:szCs w:val="24"/>
        </w:rPr>
        <w:t xml:space="preserve"> </w:t>
      </w:r>
      <w:r w:rsidR="005B6020" w:rsidRPr="00D2513B">
        <w:rPr>
          <w:rFonts w:ascii="Times New Roman" w:eastAsia="Times New Roman" w:hAnsi="Times New Roman" w:cs="Times New Roman"/>
          <w:sz w:val="24"/>
          <w:szCs w:val="24"/>
        </w:rPr>
        <w:t xml:space="preserve"> </w:t>
      </w:r>
      <w:hyperlink r:id="rId48" w:tgtFrame="_blank" w:history="1">
        <w:r w:rsidR="005B6020" w:rsidRPr="00D2513B">
          <w:rPr>
            <w:rFonts w:ascii="Times New Roman" w:eastAsia="Times New Roman" w:hAnsi="Times New Roman" w:cs="Times New Roman"/>
            <w:color w:val="0000FF"/>
            <w:sz w:val="24"/>
            <w:szCs w:val="24"/>
            <w:u w:val="single"/>
          </w:rPr>
          <w:t>http://www.legifrance.gouv.fr/affichCodeArticle.do?idArticle=LEGIARTI000006688178&amp;cidTexte=LEGITEXT000006072665</w:t>
        </w:r>
      </w:hyperlink>
      <w:r w:rsidR="005B6020" w:rsidRPr="00D2513B">
        <w:rPr>
          <w:rFonts w:ascii="Times New Roman" w:eastAsia="Times New Roman" w:hAnsi="Times New Roman" w:cs="Times New Roman"/>
          <w:sz w:val="24"/>
          <w:szCs w:val="24"/>
        </w:rPr>
        <w:t xml:space="preserve"> </w:t>
      </w:r>
    </w:p>
    <w:p w:rsidR="00D2513B" w:rsidRPr="00D2513B" w:rsidRDefault="00F0168B" w:rsidP="00D2513B">
      <w:pPr>
        <w:spacing w:after="0" w:line="240" w:lineRule="auto"/>
        <w:rPr>
          <w:rFonts w:ascii="Times New Roman" w:eastAsia="Times New Roman" w:hAnsi="Times New Roman" w:cs="Times New Roman"/>
          <w:sz w:val="24"/>
          <w:szCs w:val="24"/>
        </w:rPr>
      </w:pPr>
      <w:hyperlink r:id="rId49" w:history="1">
        <w:r w:rsidR="005B6020" w:rsidRPr="00D2513B">
          <w:rPr>
            <w:rFonts w:ascii="Times New Roman" w:eastAsia="Times New Roman" w:hAnsi="Times New Roman" w:cs="Times New Roman"/>
            <w:color w:val="0000FF"/>
            <w:sz w:val="24"/>
            <w:szCs w:val="24"/>
            <w:u w:val="single"/>
          </w:rPr>
          <w:t>http://www.thedailybeast.com/articles/2015/01/09/trolls-and-martyrdom-je-ne-suis-pas-charlie.html</w:t>
        </w:r>
      </w:hyperlink>
      <w:r w:rsidR="00D2513B" w:rsidRPr="00D2513B">
        <w:rPr>
          <w:rFonts w:ascii="Times New Roman" w:eastAsia="Times New Roman" w:hAnsi="Times New Roman" w:cs="Times New Roman"/>
          <w:sz w:val="24"/>
          <w:szCs w:val="24"/>
        </w:rPr>
        <w:t xml:space="preserve"> </w:t>
      </w:r>
      <w:r w:rsidR="005B6020" w:rsidRPr="00D2513B">
        <w:rPr>
          <w:rFonts w:ascii="Times New Roman" w:eastAsia="Times New Roman" w:hAnsi="Times New Roman" w:cs="Times New Roman"/>
          <w:sz w:val="24"/>
          <w:szCs w:val="24"/>
        </w:rPr>
        <w:t xml:space="preserve"> </w:t>
      </w:r>
    </w:p>
    <w:p w:rsidR="005B6020" w:rsidRPr="00D2513B" w:rsidRDefault="00F0168B" w:rsidP="00D2513B">
      <w:pPr>
        <w:spacing w:after="0" w:line="240" w:lineRule="auto"/>
        <w:rPr>
          <w:rFonts w:ascii="Times New Roman" w:eastAsia="Times New Roman" w:hAnsi="Times New Roman" w:cs="Times New Roman"/>
          <w:sz w:val="24"/>
          <w:szCs w:val="24"/>
        </w:rPr>
      </w:pPr>
      <w:hyperlink r:id="rId50" w:tgtFrame="_blank" w:history="1">
        <w:r w:rsidR="005B6020" w:rsidRPr="00D2513B">
          <w:rPr>
            <w:rFonts w:ascii="Times New Roman" w:eastAsia="Times New Roman" w:hAnsi="Times New Roman" w:cs="Times New Roman"/>
            <w:color w:val="0000FF"/>
            <w:sz w:val="24"/>
            <w:szCs w:val="24"/>
            <w:u w:val="single"/>
          </w:rPr>
          <w:t>https://maskedavenger1.wordpress.com/2015/01/09/le-mort-de-charlie-hebdo-quel-dommage/</w:t>
        </w:r>
      </w:hyperlink>
      <w:r w:rsidR="005B6020" w:rsidRPr="00D2513B">
        <w:rPr>
          <w:rFonts w:ascii="Times New Roman" w:eastAsia="Times New Roman" w:hAnsi="Times New Roman" w:cs="Times New Roman"/>
          <w:sz w:val="24"/>
          <w:szCs w:val="24"/>
        </w:rPr>
        <w:t xml:space="preserve"> </w:t>
      </w:r>
      <w:hyperlink r:id="rId51" w:tgtFrame="_blank" w:history="1">
        <w:r w:rsidR="005B6020" w:rsidRPr="00D2513B">
          <w:rPr>
            <w:rFonts w:ascii="Times New Roman" w:eastAsia="Times New Roman" w:hAnsi="Times New Roman" w:cs="Times New Roman"/>
            <w:color w:val="0000FF"/>
            <w:sz w:val="24"/>
            <w:szCs w:val="24"/>
            <w:u w:val="single"/>
          </w:rPr>
          <w:t>http://www.wsws.org/en/articles/2015/01/09/pers-j09.html</w:t>
        </w:r>
      </w:hyperlink>
      <w:r w:rsidR="00D2513B" w:rsidRPr="00D2513B">
        <w:rPr>
          <w:rFonts w:ascii="Times New Roman" w:eastAsia="Times New Roman" w:hAnsi="Times New Roman" w:cs="Times New Roman"/>
          <w:sz w:val="24"/>
          <w:szCs w:val="24"/>
        </w:rPr>
        <w:t xml:space="preserve"> </w:t>
      </w:r>
      <w:r w:rsidR="005B6020" w:rsidRPr="00D2513B">
        <w:rPr>
          <w:rFonts w:ascii="Times New Roman" w:eastAsia="Times New Roman" w:hAnsi="Times New Roman" w:cs="Times New Roman"/>
          <w:sz w:val="24"/>
          <w:szCs w:val="24"/>
        </w:rPr>
        <w:t xml:space="preserve"> </w:t>
      </w:r>
      <w:hyperlink r:id="rId52" w:tgtFrame="_blank" w:history="1">
        <w:r w:rsidR="005B6020" w:rsidRPr="00D2513B">
          <w:rPr>
            <w:rFonts w:ascii="Times New Roman" w:eastAsia="Times New Roman" w:hAnsi="Times New Roman" w:cs="Times New Roman"/>
            <w:color w:val="0000FF"/>
            <w:sz w:val="24"/>
            <w:szCs w:val="24"/>
            <w:u w:val="single"/>
          </w:rPr>
          <w:t>http://www.thedailybeast.com/articles/2015/01/09/trolls-and-martyrdom-je-ne-suis-pas-charlie.html</w:t>
        </w:r>
      </w:hyperlink>
      <w:r w:rsidR="005B6020" w:rsidRPr="00D2513B">
        <w:rPr>
          <w:rFonts w:ascii="Times New Roman" w:eastAsia="Times New Roman" w:hAnsi="Times New Roman" w:cs="Times New Roman"/>
          <w:sz w:val="24"/>
          <w:szCs w:val="24"/>
        </w:rPr>
        <w:t xml:space="preserve"> </w:t>
      </w:r>
    </w:p>
    <w:sectPr w:rsidR="005B6020" w:rsidRPr="00D2513B" w:rsidSect="00F01EF6">
      <w:footerReference w:type="default" r:id="rId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68B" w:rsidRDefault="00F0168B" w:rsidP="00251F8E">
      <w:pPr>
        <w:spacing w:after="0" w:line="240" w:lineRule="auto"/>
      </w:pPr>
      <w:r>
        <w:separator/>
      </w:r>
    </w:p>
  </w:endnote>
  <w:endnote w:type="continuationSeparator" w:id="0">
    <w:p w:rsidR="00F0168B" w:rsidRDefault="00F0168B" w:rsidP="00251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1563407"/>
      <w:docPartObj>
        <w:docPartGallery w:val="Page Numbers (Bottom of Page)"/>
        <w:docPartUnique/>
      </w:docPartObj>
    </w:sdtPr>
    <w:sdtEndPr>
      <w:rPr>
        <w:noProof/>
      </w:rPr>
    </w:sdtEndPr>
    <w:sdtContent>
      <w:p w:rsidR="00251F8E" w:rsidRDefault="00251F8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51F8E" w:rsidRDefault="00251F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68B" w:rsidRDefault="00F0168B" w:rsidP="00251F8E">
      <w:pPr>
        <w:spacing w:after="0" w:line="240" w:lineRule="auto"/>
      </w:pPr>
      <w:r>
        <w:separator/>
      </w:r>
    </w:p>
  </w:footnote>
  <w:footnote w:type="continuationSeparator" w:id="0">
    <w:p w:rsidR="00F0168B" w:rsidRDefault="00F0168B" w:rsidP="00251F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54513"/>
    <w:multiLevelType w:val="multilevel"/>
    <w:tmpl w:val="44EC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9B4498"/>
    <w:multiLevelType w:val="hybridMultilevel"/>
    <w:tmpl w:val="847063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7E70D2"/>
    <w:multiLevelType w:val="multilevel"/>
    <w:tmpl w:val="FECE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576A1E"/>
    <w:multiLevelType w:val="hybridMultilevel"/>
    <w:tmpl w:val="DACA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9F4F6D"/>
    <w:multiLevelType w:val="hybridMultilevel"/>
    <w:tmpl w:val="8E6AF630"/>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575100DA"/>
    <w:multiLevelType w:val="multilevel"/>
    <w:tmpl w:val="96805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D1C4497"/>
    <w:multiLevelType w:val="hybridMultilevel"/>
    <w:tmpl w:val="35CEA1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7294628F"/>
    <w:multiLevelType w:val="hybridMultilevel"/>
    <w:tmpl w:val="C0F8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7"/>
  </w:num>
  <w:num w:numId="6">
    <w:abstractNumId w:val="6"/>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74D44"/>
    <w:rsid w:val="00001EA2"/>
    <w:rsid w:val="00021A81"/>
    <w:rsid w:val="00041C06"/>
    <w:rsid w:val="00066BFC"/>
    <w:rsid w:val="000739E7"/>
    <w:rsid w:val="00080C4C"/>
    <w:rsid w:val="00115B09"/>
    <w:rsid w:val="00122720"/>
    <w:rsid w:val="00133217"/>
    <w:rsid w:val="00133AF2"/>
    <w:rsid w:val="00160DEE"/>
    <w:rsid w:val="00161F9C"/>
    <w:rsid w:val="001974ED"/>
    <w:rsid w:val="001D18A1"/>
    <w:rsid w:val="001D3EB5"/>
    <w:rsid w:val="001D68C5"/>
    <w:rsid w:val="001E5D82"/>
    <w:rsid w:val="00206300"/>
    <w:rsid w:val="0021433B"/>
    <w:rsid w:val="00226B13"/>
    <w:rsid w:val="00251F8E"/>
    <w:rsid w:val="00256923"/>
    <w:rsid w:val="00266022"/>
    <w:rsid w:val="00274D44"/>
    <w:rsid w:val="00281997"/>
    <w:rsid w:val="002B0688"/>
    <w:rsid w:val="002C7ED1"/>
    <w:rsid w:val="002D4D0E"/>
    <w:rsid w:val="002E660C"/>
    <w:rsid w:val="00331C7E"/>
    <w:rsid w:val="00376452"/>
    <w:rsid w:val="003B7A07"/>
    <w:rsid w:val="003B7CC9"/>
    <w:rsid w:val="003D0B30"/>
    <w:rsid w:val="003D4BFB"/>
    <w:rsid w:val="003F5C42"/>
    <w:rsid w:val="00407ADA"/>
    <w:rsid w:val="00450B85"/>
    <w:rsid w:val="00455ACA"/>
    <w:rsid w:val="0045745D"/>
    <w:rsid w:val="00464956"/>
    <w:rsid w:val="004710B8"/>
    <w:rsid w:val="00481AE5"/>
    <w:rsid w:val="004A1908"/>
    <w:rsid w:val="004D5144"/>
    <w:rsid w:val="004D5E7A"/>
    <w:rsid w:val="004F79B9"/>
    <w:rsid w:val="00531604"/>
    <w:rsid w:val="00537184"/>
    <w:rsid w:val="00573975"/>
    <w:rsid w:val="00596B19"/>
    <w:rsid w:val="005A5AE4"/>
    <w:rsid w:val="005A6A22"/>
    <w:rsid w:val="005B6020"/>
    <w:rsid w:val="005E6031"/>
    <w:rsid w:val="00600BEC"/>
    <w:rsid w:val="00604FCE"/>
    <w:rsid w:val="00606AD2"/>
    <w:rsid w:val="00611EDE"/>
    <w:rsid w:val="00612A13"/>
    <w:rsid w:val="0062558F"/>
    <w:rsid w:val="0063687F"/>
    <w:rsid w:val="00637ACB"/>
    <w:rsid w:val="00641BD3"/>
    <w:rsid w:val="0064277E"/>
    <w:rsid w:val="006430F7"/>
    <w:rsid w:val="006516BF"/>
    <w:rsid w:val="006547D4"/>
    <w:rsid w:val="00656E31"/>
    <w:rsid w:val="00664B56"/>
    <w:rsid w:val="0067701F"/>
    <w:rsid w:val="006B1F61"/>
    <w:rsid w:val="006C1BB4"/>
    <w:rsid w:val="006C3C23"/>
    <w:rsid w:val="006D79DA"/>
    <w:rsid w:val="006F097F"/>
    <w:rsid w:val="007207CA"/>
    <w:rsid w:val="007224A8"/>
    <w:rsid w:val="007263A1"/>
    <w:rsid w:val="00746772"/>
    <w:rsid w:val="007652FD"/>
    <w:rsid w:val="00776E27"/>
    <w:rsid w:val="0077780D"/>
    <w:rsid w:val="00795FF1"/>
    <w:rsid w:val="00797320"/>
    <w:rsid w:val="007A036A"/>
    <w:rsid w:val="007B45CE"/>
    <w:rsid w:val="007B5E3A"/>
    <w:rsid w:val="007D58B7"/>
    <w:rsid w:val="007E6F30"/>
    <w:rsid w:val="007E73D8"/>
    <w:rsid w:val="00806E11"/>
    <w:rsid w:val="00825B7E"/>
    <w:rsid w:val="0084179E"/>
    <w:rsid w:val="00894025"/>
    <w:rsid w:val="0089453F"/>
    <w:rsid w:val="008A28AC"/>
    <w:rsid w:val="008A6DB4"/>
    <w:rsid w:val="008C0869"/>
    <w:rsid w:val="008C1C8C"/>
    <w:rsid w:val="008D6158"/>
    <w:rsid w:val="00901BFF"/>
    <w:rsid w:val="00902D8D"/>
    <w:rsid w:val="00915870"/>
    <w:rsid w:val="0092600E"/>
    <w:rsid w:val="00946AB4"/>
    <w:rsid w:val="00951CD1"/>
    <w:rsid w:val="009523CA"/>
    <w:rsid w:val="00963A93"/>
    <w:rsid w:val="0097137F"/>
    <w:rsid w:val="00995A7E"/>
    <w:rsid w:val="009A205B"/>
    <w:rsid w:val="009A4BEA"/>
    <w:rsid w:val="009B35AB"/>
    <w:rsid w:val="009D371A"/>
    <w:rsid w:val="00A027F4"/>
    <w:rsid w:val="00A11B0C"/>
    <w:rsid w:val="00A24D6D"/>
    <w:rsid w:val="00A33C63"/>
    <w:rsid w:val="00A44AF6"/>
    <w:rsid w:val="00A46EA0"/>
    <w:rsid w:val="00A5027F"/>
    <w:rsid w:val="00A663E5"/>
    <w:rsid w:val="00A82836"/>
    <w:rsid w:val="00A96E66"/>
    <w:rsid w:val="00AB4575"/>
    <w:rsid w:val="00AC3959"/>
    <w:rsid w:val="00AE7C4F"/>
    <w:rsid w:val="00B115F5"/>
    <w:rsid w:val="00B35518"/>
    <w:rsid w:val="00B45A5B"/>
    <w:rsid w:val="00B559FA"/>
    <w:rsid w:val="00B579C2"/>
    <w:rsid w:val="00B607C2"/>
    <w:rsid w:val="00B67F07"/>
    <w:rsid w:val="00B76492"/>
    <w:rsid w:val="00B8370B"/>
    <w:rsid w:val="00BB1C28"/>
    <w:rsid w:val="00BD1F7D"/>
    <w:rsid w:val="00BF3655"/>
    <w:rsid w:val="00BF44FB"/>
    <w:rsid w:val="00C4142A"/>
    <w:rsid w:val="00C5278F"/>
    <w:rsid w:val="00C6176F"/>
    <w:rsid w:val="00C6288A"/>
    <w:rsid w:val="00C752A5"/>
    <w:rsid w:val="00CA3EDF"/>
    <w:rsid w:val="00CB5597"/>
    <w:rsid w:val="00CD08AD"/>
    <w:rsid w:val="00CF20D1"/>
    <w:rsid w:val="00CF636A"/>
    <w:rsid w:val="00D046D7"/>
    <w:rsid w:val="00D049B1"/>
    <w:rsid w:val="00D10622"/>
    <w:rsid w:val="00D16A89"/>
    <w:rsid w:val="00D2513B"/>
    <w:rsid w:val="00D257D5"/>
    <w:rsid w:val="00D27692"/>
    <w:rsid w:val="00D302CD"/>
    <w:rsid w:val="00D455FA"/>
    <w:rsid w:val="00D83FC4"/>
    <w:rsid w:val="00DA0027"/>
    <w:rsid w:val="00DA37E9"/>
    <w:rsid w:val="00DD2248"/>
    <w:rsid w:val="00E02F80"/>
    <w:rsid w:val="00E04569"/>
    <w:rsid w:val="00E30C4D"/>
    <w:rsid w:val="00E35035"/>
    <w:rsid w:val="00E41AFD"/>
    <w:rsid w:val="00E60012"/>
    <w:rsid w:val="00E61710"/>
    <w:rsid w:val="00E6357C"/>
    <w:rsid w:val="00E737A4"/>
    <w:rsid w:val="00E90B7F"/>
    <w:rsid w:val="00EA4281"/>
    <w:rsid w:val="00EE2098"/>
    <w:rsid w:val="00EE6D49"/>
    <w:rsid w:val="00EE6D96"/>
    <w:rsid w:val="00EF2C6F"/>
    <w:rsid w:val="00EF76C7"/>
    <w:rsid w:val="00F0168B"/>
    <w:rsid w:val="00F01EF6"/>
    <w:rsid w:val="00F261E5"/>
    <w:rsid w:val="00F317D5"/>
    <w:rsid w:val="00F3492C"/>
    <w:rsid w:val="00F4087A"/>
    <w:rsid w:val="00F60AC8"/>
    <w:rsid w:val="00F645A2"/>
    <w:rsid w:val="00F64C75"/>
    <w:rsid w:val="00FA1BEF"/>
    <w:rsid w:val="00FA2229"/>
    <w:rsid w:val="00FA6511"/>
    <w:rsid w:val="00FB7AD9"/>
    <w:rsid w:val="00FC4BD8"/>
    <w:rsid w:val="00FC51D9"/>
    <w:rsid w:val="00FF2099"/>
    <w:rsid w:val="00FF54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EF6"/>
  </w:style>
  <w:style w:type="paragraph" w:styleId="Heading1">
    <w:name w:val="heading 1"/>
    <w:basedOn w:val="Normal"/>
    <w:next w:val="Normal"/>
    <w:link w:val="Heading1Char"/>
    <w:uiPriority w:val="9"/>
    <w:qFormat/>
    <w:rsid w:val="009523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D2513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iv733183977msonormal">
    <w:name w:val="yiv733183977msonormal"/>
    <w:basedOn w:val="Normal"/>
    <w:rsid w:val="00DD2248"/>
    <w:pPr>
      <w:spacing w:before="100" w:beforeAutospacing="1" w:after="100" w:afterAutospacing="1" w:line="240" w:lineRule="auto"/>
      <w:jc w:val="both"/>
    </w:pPr>
    <w:rPr>
      <w:rFonts w:ascii="Arial" w:eastAsia="Times New Roman" w:hAnsi="Arial" w:cs="Arial"/>
      <w:b/>
      <w:bCs/>
      <w:color w:val="002060"/>
      <w:sz w:val="24"/>
      <w:szCs w:val="24"/>
    </w:rPr>
  </w:style>
  <w:style w:type="paragraph" w:customStyle="1" w:styleId="ParaAttribute0">
    <w:name w:val="ParaAttribute0"/>
    <w:rsid w:val="0097137F"/>
    <w:pPr>
      <w:widowControl w:val="0"/>
      <w:wordWrap w:val="0"/>
      <w:spacing w:after="0" w:line="240" w:lineRule="auto"/>
      <w:jc w:val="center"/>
    </w:pPr>
    <w:rPr>
      <w:rFonts w:ascii="Times New Roman" w:eastAsia="Batang" w:hAnsi="Times New Roman" w:cs="Times New Roman"/>
      <w:sz w:val="20"/>
      <w:szCs w:val="20"/>
    </w:rPr>
  </w:style>
  <w:style w:type="paragraph" w:customStyle="1" w:styleId="ParaAttribute1">
    <w:name w:val="ParaAttribute1"/>
    <w:rsid w:val="0097137F"/>
    <w:pPr>
      <w:widowControl w:val="0"/>
      <w:wordWrap w:val="0"/>
      <w:spacing w:after="0" w:line="240" w:lineRule="auto"/>
      <w:jc w:val="center"/>
    </w:pPr>
    <w:rPr>
      <w:rFonts w:ascii="Times New Roman" w:eastAsia="Batang" w:hAnsi="Times New Roman" w:cs="Times New Roman"/>
      <w:sz w:val="20"/>
      <w:szCs w:val="20"/>
    </w:rPr>
  </w:style>
  <w:style w:type="paragraph" w:customStyle="1" w:styleId="ParaAttribute2">
    <w:name w:val="ParaAttribute2"/>
    <w:rsid w:val="0097137F"/>
    <w:pPr>
      <w:widowControl w:val="0"/>
      <w:wordWrap w:val="0"/>
      <w:spacing w:after="0" w:line="240" w:lineRule="auto"/>
      <w:jc w:val="center"/>
    </w:pPr>
    <w:rPr>
      <w:rFonts w:ascii="Times New Roman" w:eastAsia="Batang" w:hAnsi="Times New Roman" w:cs="Times New Roman"/>
      <w:sz w:val="20"/>
      <w:szCs w:val="20"/>
    </w:rPr>
  </w:style>
  <w:style w:type="paragraph" w:customStyle="1" w:styleId="ParaAttribute3">
    <w:name w:val="ParaAttribute3"/>
    <w:rsid w:val="0097137F"/>
    <w:pPr>
      <w:widowControl w:val="0"/>
      <w:wordWrap w:val="0"/>
      <w:spacing w:after="0" w:line="240" w:lineRule="auto"/>
      <w:jc w:val="center"/>
    </w:pPr>
    <w:rPr>
      <w:rFonts w:ascii="Times New Roman" w:eastAsia="Batang" w:hAnsi="Times New Roman" w:cs="Times New Roman"/>
      <w:sz w:val="20"/>
      <w:szCs w:val="20"/>
    </w:rPr>
  </w:style>
  <w:style w:type="paragraph" w:customStyle="1" w:styleId="ParaAttribute4">
    <w:name w:val="ParaAttribute4"/>
    <w:rsid w:val="0097137F"/>
    <w:pPr>
      <w:widowControl w:val="0"/>
      <w:wordWrap w:val="0"/>
      <w:spacing w:after="0" w:line="240" w:lineRule="auto"/>
      <w:jc w:val="both"/>
    </w:pPr>
    <w:rPr>
      <w:rFonts w:ascii="Times New Roman" w:eastAsia="Batang" w:hAnsi="Times New Roman" w:cs="Times New Roman"/>
      <w:sz w:val="20"/>
      <w:szCs w:val="20"/>
    </w:rPr>
  </w:style>
  <w:style w:type="paragraph" w:customStyle="1" w:styleId="ParaAttribute5">
    <w:name w:val="ParaAttribute5"/>
    <w:rsid w:val="0097137F"/>
    <w:pPr>
      <w:widowControl w:val="0"/>
      <w:wordWrap w:val="0"/>
      <w:spacing w:line="240" w:lineRule="auto"/>
    </w:pPr>
    <w:rPr>
      <w:rFonts w:ascii="Times New Roman" w:eastAsia="Batang" w:hAnsi="Times New Roman" w:cs="Times New Roman"/>
      <w:sz w:val="20"/>
      <w:szCs w:val="20"/>
    </w:rPr>
  </w:style>
  <w:style w:type="character" w:customStyle="1" w:styleId="CharAttribute1">
    <w:name w:val="CharAttribute1"/>
    <w:rsid w:val="0097137F"/>
    <w:rPr>
      <w:rFonts w:ascii="Times New Roman" w:eastAsia="Times New Roman" w:hAnsi="Times New Roman"/>
      <w:b/>
      <w:sz w:val="32"/>
    </w:rPr>
  </w:style>
  <w:style w:type="character" w:customStyle="1" w:styleId="CharAttribute2">
    <w:name w:val="CharAttribute2"/>
    <w:rsid w:val="0097137F"/>
    <w:rPr>
      <w:rFonts w:ascii="Cambria" w:eastAsia="Cambria" w:hAnsi="Cambria"/>
      <w:sz w:val="24"/>
    </w:rPr>
  </w:style>
  <w:style w:type="character" w:customStyle="1" w:styleId="CharAttribute3">
    <w:name w:val="CharAttribute3"/>
    <w:rsid w:val="0097137F"/>
    <w:rPr>
      <w:rFonts w:ascii="Cambria" w:eastAsia="Cambria" w:hAnsi="Cambria"/>
      <w:b/>
      <w:sz w:val="24"/>
    </w:rPr>
  </w:style>
  <w:style w:type="character" w:customStyle="1" w:styleId="CharAttribute6">
    <w:name w:val="CharAttribute6"/>
    <w:rsid w:val="0097137F"/>
    <w:rPr>
      <w:rFonts w:ascii="Cambria" w:eastAsia="Cambria" w:hAnsi="Cambria"/>
      <w:color w:val="0000FF"/>
      <w:sz w:val="24"/>
      <w:u w:val="single"/>
    </w:rPr>
  </w:style>
  <w:style w:type="character" w:customStyle="1" w:styleId="CharAttribute10">
    <w:name w:val="CharAttribute10"/>
    <w:rsid w:val="0097137F"/>
    <w:rPr>
      <w:rFonts w:ascii="Cambria" w:eastAsia="Cambria" w:hAnsi="Cambria"/>
      <w:b/>
      <w:sz w:val="40"/>
    </w:rPr>
  </w:style>
  <w:style w:type="character" w:customStyle="1" w:styleId="CharAttribute11">
    <w:name w:val="CharAttribute11"/>
    <w:rsid w:val="0097137F"/>
    <w:rPr>
      <w:rFonts w:ascii="Calibri" w:eastAsia="Calibri" w:hAnsi="Calibri"/>
      <w:sz w:val="22"/>
    </w:rPr>
  </w:style>
  <w:style w:type="character" w:customStyle="1" w:styleId="Heading1Char">
    <w:name w:val="Heading 1 Char"/>
    <w:basedOn w:val="DefaultParagraphFont"/>
    <w:link w:val="Heading1"/>
    <w:uiPriority w:val="9"/>
    <w:rsid w:val="009523CA"/>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9523C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B6020"/>
    <w:rPr>
      <w:color w:val="0000FF"/>
      <w:u w:val="single"/>
    </w:rPr>
  </w:style>
  <w:style w:type="character" w:styleId="Strong">
    <w:name w:val="Strong"/>
    <w:basedOn w:val="DefaultParagraphFont"/>
    <w:uiPriority w:val="22"/>
    <w:qFormat/>
    <w:rsid w:val="00EE6D49"/>
    <w:rPr>
      <w:b/>
      <w:bCs/>
    </w:rPr>
  </w:style>
  <w:style w:type="character" w:styleId="Emphasis">
    <w:name w:val="Emphasis"/>
    <w:basedOn w:val="DefaultParagraphFont"/>
    <w:uiPriority w:val="20"/>
    <w:qFormat/>
    <w:rsid w:val="00EE6D49"/>
    <w:rPr>
      <w:i/>
      <w:iCs/>
    </w:rPr>
  </w:style>
  <w:style w:type="character" w:customStyle="1" w:styleId="textexposedhide">
    <w:name w:val="text_exposed_hide"/>
    <w:basedOn w:val="DefaultParagraphFont"/>
    <w:rsid w:val="005A6A22"/>
  </w:style>
  <w:style w:type="character" w:customStyle="1" w:styleId="textexposedshow">
    <w:name w:val="text_exposed_show"/>
    <w:basedOn w:val="DefaultParagraphFont"/>
    <w:rsid w:val="005A6A22"/>
  </w:style>
  <w:style w:type="character" w:customStyle="1" w:styleId="Heading3Char">
    <w:name w:val="Heading 3 Char"/>
    <w:basedOn w:val="DefaultParagraphFont"/>
    <w:link w:val="Heading3"/>
    <w:uiPriority w:val="9"/>
    <w:semiHidden/>
    <w:rsid w:val="00D2513B"/>
    <w:rPr>
      <w:rFonts w:asciiTheme="majorHAnsi" w:eastAsiaTheme="majorEastAsia" w:hAnsiTheme="majorHAnsi" w:cstheme="majorBidi"/>
      <w:b/>
      <w:bCs/>
      <w:color w:val="4F81BD" w:themeColor="accent1"/>
    </w:rPr>
  </w:style>
  <w:style w:type="character" w:customStyle="1" w:styleId="source">
    <w:name w:val="source"/>
    <w:basedOn w:val="DefaultParagraphFont"/>
    <w:rsid w:val="00D2513B"/>
  </w:style>
  <w:style w:type="paragraph" w:styleId="Header">
    <w:name w:val="header"/>
    <w:basedOn w:val="Normal"/>
    <w:link w:val="HeaderChar"/>
    <w:uiPriority w:val="99"/>
    <w:unhideWhenUsed/>
    <w:rsid w:val="00251F8E"/>
    <w:pPr>
      <w:tabs>
        <w:tab w:val="center" w:pos="4320"/>
        <w:tab w:val="right" w:pos="8640"/>
      </w:tabs>
      <w:spacing w:after="0" w:line="240" w:lineRule="auto"/>
    </w:pPr>
  </w:style>
  <w:style w:type="character" w:customStyle="1" w:styleId="HeaderChar">
    <w:name w:val="Header Char"/>
    <w:basedOn w:val="DefaultParagraphFont"/>
    <w:link w:val="Header"/>
    <w:uiPriority w:val="99"/>
    <w:rsid w:val="00251F8E"/>
  </w:style>
  <w:style w:type="paragraph" w:styleId="Footer">
    <w:name w:val="footer"/>
    <w:basedOn w:val="Normal"/>
    <w:link w:val="FooterChar"/>
    <w:uiPriority w:val="99"/>
    <w:unhideWhenUsed/>
    <w:rsid w:val="00251F8E"/>
    <w:pPr>
      <w:tabs>
        <w:tab w:val="center" w:pos="4320"/>
        <w:tab w:val="right" w:pos="8640"/>
      </w:tabs>
      <w:spacing w:after="0" w:line="240" w:lineRule="auto"/>
    </w:pPr>
  </w:style>
  <w:style w:type="character" w:customStyle="1" w:styleId="FooterChar">
    <w:name w:val="Footer Char"/>
    <w:basedOn w:val="DefaultParagraphFont"/>
    <w:link w:val="Footer"/>
    <w:uiPriority w:val="99"/>
    <w:rsid w:val="00251F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79311">
      <w:bodyDiv w:val="1"/>
      <w:marLeft w:val="0"/>
      <w:marRight w:val="0"/>
      <w:marTop w:val="0"/>
      <w:marBottom w:val="0"/>
      <w:divBdr>
        <w:top w:val="none" w:sz="0" w:space="0" w:color="auto"/>
        <w:left w:val="none" w:sz="0" w:space="0" w:color="auto"/>
        <w:bottom w:val="none" w:sz="0" w:space="0" w:color="auto"/>
        <w:right w:val="none" w:sz="0" w:space="0" w:color="auto"/>
      </w:divBdr>
    </w:div>
    <w:div w:id="160315854">
      <w:bodyDiv w:val="1"/>
      <w:marLeft w:val="0"/>
      <w:marRight w:val="0"/>
      <w:marTop w:val="0"/>
      <w:marBottom w:val="0"/>
      <w:divBdr>
        <w:top w:val="none" w:sz="0" w:space="0" w:color="auto"/>
        <w:left w:val="none" w:sz="0" w:space="0" w:color="auto"/>
        <w:bottom w:val="none" w:sz="0" w:space="0" w:color="auto"/>
        <w:right w:val="none" w:sz="0" w:space="0" w:color="auto"/>
      </w:divBdr>
    </w:div>
    <w:div w:id="212816872">
      <w:bodyDiv w:val="1"/>
      <w:marLeft w:val="0"/>
      <w:marRight w:val="0"/>
      <w:marTop w:val="0"/>
      <w:marBottom w:val="0"/>
      <w:divBdr>
        <w:top w:val="none" w:sz="0" w:space="0" w:color="auto"/>
        <w:left w:val="none" w:sz="0" w:space="0" w:color="auto"/>
        <w:bottom w:val="none" w:sz="0" w:space="0" w:color="auto"/>
        <w:right w:val="none" w:sz="0" w:space="0" w:color="auto"/>
      </w:divBdr>
      <w:divsChild>
        <w:div w:id="1964119298">
          <w:marLeft w:val="0"/>
          <w:marRight w:val="0"/>
          <w:marTop w:val="0"/>
          <w:marBottom w:val="0"/>
          <w:divBdr>
            <w:top w:val="none" w:sz="0" w:space="0" w:color="auto"/>
            <w:left w:val="none" w:sz="0" w:space="0" w:color="auto"/>
            <w:bottom w:val="none" w:sz="0" w:space="0" w:color="auto"/>
            <w:right w:val="none" w:sz="0" w:space="0" w:color="auto"/>
          </w:divBdr>
        </w:div>
      </w:divsChild>
    </w:div>
    <w:div w:id="232279691">
      <w:bodyDiv w:val="1"/>
      <w:marLeft w:val="0"/>
      <w:marRight w:val="0"/>
      <w:marTop w:val="0"/>
      <w:marBottom w:val="0"/>
      <w:divBdr>
        <w:top w:val="none" w:sz="0" w:space="0" w:color="auto"/>
        <w:left w:val="none" w:sz="0" w:space="0" w:color="auto"/>
        <w:bottom w:val="none" w:sz="0" w:space="0" w:color="auto"/>
        <w:right w:val="none" w:sz="0" w:space="0" w:color="auto"/>
      </w:divBdr>
    </w:div>
    <w:div w:id="623390502">
      <w:bodyDiv w:val="1"/>
      <w:marLeft w:val="0"/>
      <w:marRight w:val="0"/>
      <w:marTop w:val="0"/>
      <w:marBottom w:val="0"/>
      <w:divBdr>
        <w:top w:val="none" w:sz="0" w:space="0" w:color="auto"/>
        <w:left w:val="none" w:sz="0" w:space="0" w:color="auto"/>
        <w:bottom w:val="none" w:sz="0" w:space="0" w:color="auto"/>
        <w:right w:val="none" w:sz="0" w:space="0" w:color="auto"/>
      </w:divBdr>
      <w:divsChild>
        <w:div w:id="1007320721">
          <w:marLeft w:val="0"/>
          <w:marRight w:val="0"/>
          <w:marTop w:val="0"/>
          <w:marBottom w:val="0"/>
          <w:divBdr>
            <w:top w:val="none" w:sz="0" w:space="0" w:color="auto"/>
            <w:left w:val="none" w:sz="0" w:space="0" w:color="auto"/>
            <w:bottom w:val="none" w:sz="0" w:space="0" w:color="auto"/>
            <w:right w:val="none" w:sz="0" w:space="0" w:color="auto"/>
          </w:divBdr>
        </w:div>
      </w:divsChild>
    </w:div>
    <w:div w:id="654071285">
      <w:bodyDiv w:val="1"/>
      <w:marLeft w:val="0"/>
      <w:marRight w:val="0"/>
      <w:marTop w:val="0"/>
      <w:marBottom w:val="0"/>
      <w:divBdr>
        <w:top w:val="none" w:sz="0" w:space="0" w:color="auto"/>
        <w:left w:val="none" w:sz="0" w:space="0" w:color="auto"/>
        <w:bottom w:val="none" w:sz="0" w:space="0" w:color="auto"/>
        <w:right w:val="none" w:sz="0" w:space="0" w:color="auto"/>
      </w:divBdr>
    </w:div>
    <w:div w:id="686058002">
      <w:bodyDiv w:val="1"/>
      <w:marLeft w:val="0"/>
      <w:marRight w:val="0"/>
      <w:marTop w:val="0"/>
      <w:marBottom w:val="0"/>
      <w:divBdr>
        <w:top w:val="none" w:sz="0" w:space="0" w:color="auto"/>
        <w:left w:val="none" w:sz="0" w:space="0" w:color="auto"/>
        <w:bottom w:val="none" w:sz="0" w:space="0" w:color="auto"/>
        <w:right w:val="none" w:sz="0" w:space="0" w:color="auto"/>
      </w:divBdr>
    </w:div>
    <w:div w:id="1043603086">
      <w:bodyDiv w:val="1"/>
      <w:marLeft w:val="0"/>
      <w:marRight w:val="0"/>
      <w:marTop w:val="0"/>
      <w:marBottom w:val="0"/>
      <w:divBdr>
        <w:top w:val="none" w:sz="0" w:space="0" w:color="auto"/>
        <w:left w:val="none" w:sz="0" w:space="0" w:color="auto"/>
        <w:bottom w:val="none" w:sz="0" w:space="0" w:color="auto"/>
        <w:right w:val="none" w:sz="0" w:space="0" w:color="auto"/>
      </w:divBdr>
    </w:div>
    <w:div w:id="1342005503">
      <w:bodyDiv w:val="1"/>
      <w:marLeft w:val="0"/>
      <w:marRight w:val="0"/>
      <w:marTop w:val="0"/>
      <w:marBottom w:val="0"/>
      <w:divBdr>
        <w:top w:val="none" w:sz="0" w:space="0" w:color="auto"/>
        <w:left w:val="none" w:sz="0" w:space="0" w:color="auto"/>
        <w:bottom w:val="none" w:sz="0" w:space="0" w:color="auto"/>
        <w:right w:val="none" w:sz="0" w:space="0" w:color="auto"/>
      </w:divBdr>
      <w:divsChild>
        <w:div w:id="173308192">
          <w:marLeft w:val="0"/>
          <w:marRight w:val="0"/>
          <w:marTop w:val="0"/>
          <w:marBottom w:val="0"/>
          <w:divBdr>
            <w:top w:val="none" w:sz="0" w:space="0" w:color="auto"/>
            <w:left w:val="none" w:sz="0" w:space="0" w:color="auto"/>
            <w:bottom w:val="none" w:sz="0" w:space="0" w:color="auto"/>
            <w:right w:val="none" w:sz="0" w:space="0" w:color="auto"/>
          </w:divBdr>
        </w:div>
        <w:div w:id="1743213476">
          <w:marLeft w:val="0"/>
          <w:marRight w:val="0"/>
          <w:marTop w:val="0"/>
          <w:marBottom w:val="0"/>
          <w:divBdr>
            <w:top w:val="none" w:sz="0" w:space="0" w:color="auto"/>
            <w:left w:val="none" w:sz="0" w:space="0" w:color="auto"/>
            <w:bottom w:val="none" w:sz="0" w:space="0" w:color="auto"/>
            <w:right w:val="none" w:sz="0" w:space="0" w:color="auto"/>
          </w:divBdr>
        </w:div>
      </w:divsChild>
    </w:div>
    <w:div w:id="1515680803">
      <w:bodyDiv w:val="1"/>
      <w:marLeft w:val="0"/>
      <w:marRight w:val="0"/>
      <w:marTop w:val="0"/>
      <w:marBottom w:val="0"/>
      <w:divBdr>
        <w:top w:val="none" w:sz="0" w:space="0" w:color="auto"/>
        <w:left w:val="none" w:sz="0" w:space="0" w:color="auto"/>
        <w:bottom w:val="none" w:sz="0" w:space="0" w:color="auto"/>
        <w:right w:val="none" w:sz="0" w:space="0" w:color="auto"/>
      </w:divBdr>
      <w:divsChild>
        <w:div w:id="2044283938">
          <w:marLeft w:val="0"/>
          <w:marRight w:val="0"/>
          <w:marTop w:val="0"/>
          <w:marBottom w:val="0"/>
          <w:divBdr>
            <w:top w:val="none" w:sz="0" w:space="0" w:color="auto"/>
            <w:left w:val="none" w:sz="0" w:space="0" w:color="auto"/>
            <w:bottom w:val="none" w:sz="0" w:space="0" w:color="auto"/>
            <w:right w:val="none" w:sz="0" w:space="0" w:color="auto"/>
          </w:divBdr>
        </w:div>
      </w:divsChild>
    </w:div>
    <w:div w:id="1658805483">
      <w:bodyDiv w:val="1"/>
      <w:marLeft w:val="0"/>
      <w:marRight w:val="0"/>
      <w:marTop w:val="0"/>
      <w:marBottom w:val="0"/>
      <w:divBdr>
        <w:top w:val="none" w:sz="0" w:space="0" w:color="auto"/>
        <w:left w:val="none" w:sz="0" w:space="0" w:color="auto"/>
        <w:bottom w:val="none" w:sz="0" w:space="0" w:color="auto"/>
        <w:right w:val="none" w:sz="0" w:space="0" w:color="auto"/>
      </w:divBdr>
      <w:divsChild>
        <w:div w:id="8270202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9125658">
      <w:bodyDiv w:val="1"/>
      <w:marLeft w:val="0"/>
      <w:marRight w:val="0"/>
      <w:marTop w:val="0"/>
      <w:marBottom w:val="0"/>
      <w:divBdr>
        <w:top w:val="none" w:sz="0" w:space="0" w:color="auto"/>
        <w:left w:val="none" w:sz="0" w:space="0" w:color="auto"/>
        <w:bottom w:val="none" w:sz="0" w:space="0" w:color="auto"/>
        <w:right w:val="none" w:sz="0" w:space="0" w:color="auto"/>
      </w:divBdr>
    </w:div>
    <w:div w:id="1975678116">
      <w:bodyDiv w:val="1"/>
      <w:marLeft w:val="0"/>
      <w:marRight w:val="0"/>
      <w:marTop w:val="0"/>
      <w:marBottom w:val="0"/>
      <w:divBdr>
        <w:top w:val="none" w:sz="0" w:space="0" w:color="auto"/>
        <w:left w:val="none" w:sz="0" w:space="0" w:color="auto"/>
        <w:bottom w:val="none" w:sz="0" w:space="0" w:color="auto"/>
        <w:right w:val="none" w:sz="0" w:space="0" w:color="auto"/>
      </w:divBdr>
    </w:div>
    <w:div w:id="2037998198">
      <w:bodyDiv w:val="1"/>
      <w:marLeft w:val="0"/>
      <w:marRight w:val="0"/>
      <w:marTop w:val="0"/>
      <w:marBottom w:val="0"/>
      <w:divBdr>
        <w:top w:val="none" w:sz="0" w:space="0" w:color="auto"/>
        <w:left w:val="none" w:sz="0" w:space="0" w:color="auto"/>
        <w:bottom w:val="none" w:sz="0" w:space="0" w:color="auto"/>
        <w:right w:val="none" w:sz="0" w:space="0" w:color="auto"/>
      </w:divBdr>
      <w:divsChild>
        <w:div w:id="1266034521">
          <w:marLeft w:val="0"/>
          <w:marRight w:val="0"/>
          <w:marTop w:val="0"/>
          <w:marBottom w:val="0"/>
          <w:divBdr>
            <w:top w:val="none" w:sz="0" w:space="0" w:color="auto"/>
            <w:left w:val="none" w:sz="0" w:space="0" w:color="auto"/>
            <w:bottom w:val="none" w:sz="0" w:space="0" w:color="auto"/>
            <w:right w:val="none" w:sz="0" w:space="0" w:color="auto"/>
          </w:divBdr>
        </w:div>
        <w:div w:id="608200722">
          <w:marLeft w:val="0"/>
          <w:marRight w:val="0"/>
          <w:marTop w:val="0"/>
          <w:marBottom w:val="0"/>
          <w:divBdr>
            <w:top w:val="none" w:sz="0" w:space="0" w:color="auto"/>
            <w:left w:val="none" w:sz="0" w:space="0" w:color="auto"/>
            <w:bottom w:val="none" w:sz="0" w:space="0" w:color="auto"/>
            <w:right w:val="none" w:sz="0" w:space="0" w:color="auto"/>
          </w:divBdr>
        </w:div>
        <w:div w:id="483818638">
          <w:marLeft w:val="0"/>
          <w:marRight w:val="0"/>
          <w:marTop w:val="0"/>
          <w:marBottom w:val="0"/>
          <w:divBdr>
            <w:top w:val="none" w:sz="0" w:space="0" w:color="auto"/>
            <w:left w:val="none" w:sz="0" w:space="0" w:color="auto"/>
            <w:bottom w:val="none" w:sz="0" w:space="0" w:color="auto"/>
            <w:right w:val="none" w:sz="0" w:space="0" w:color="auto"/>
          </w:divBdr>
        </w:div>
      </w:divsChild>
    </w:div>
    <w:div w:id="206964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harlie_Hebdo" TargetMode="External"/><Relationship Id="rId18" Type="http://schemas.openxmlformats.org/officeDocument/2006/relationships/hyperlink" Target="http://en.wikipedia.org/wiki/Veritatis_Splendor" TargetMode="External"/><Relationship Id="rId26" Type="http://schemas.openxmlformats.org/officeDocument/2006/relationships/hyperlink" Target="http://en.wikipedia.org/wiki/Nazi" TargetMode="External"/><Relationship Id="rId39" Type="http://schemas.openxmlformats.org/officeDocument/2006/relationships/hyperlink" Target="http://en.wikipedia.org/wiki/Rolling_Stone" TargetMode="External"/><Relationship Id="rId21" Type="http://schemas.openxmlformats.org/officeDocument/2006/relationships/hyperlink" Target="http://en.wikipedia.org/wiki/The_People_vs_Larry_Flynt" TargetMode="External"/><Relationship Id="rId34" Type="http://schemas.openxmlformats.org/officeDocument/2006/relationships/hyperlink" Target="http://en.wikipedia.org/wiki/Jews" TargetMode="External"/><Relationship Id="rId42" Type="http://schemas.openxmlformats.org/officeDocument/2006/relationships/hyperlink" Target="http://scholar.google.com/scholar?q=%22author%3ATO+author%3AElias%22Nigerian%20Press%20Law%22" TargetMode="External"/><Relationship Id="rId47" Type="http://schemas.openxmlformats.org/officeDocument/2006/relationships/hyperlink" Target="http://en.wikipedia.org/wiki/Censorship_in_France" TargetMode="External"/><Relationship Id="rId50" Type="http://schemas.openxmlformats.org/officeDocument/2006/relationships/hyperlink" Target="https://maskedavenger1.wordpress.com/2015/01/09/le-mort-de-charlie-hebdo-quel-dommage/"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n.wikipedia.org/wiki/Lib%C3%A9ration" TargetMode="External"/><Relationship Id="rId17" Type="http://schemas.openxmlformats.org/officeDocument/2006/relationships/hyperlink" Target="http://en.wikipedia.org/wiki/Jean-Luc_Godard" TargetMode="External"/><Relationship Id="rId25" Type="http://schemas.openxmlformats.org/officeDocument/2006/relationships/hyperlink" Target="http://en.wikipedia.org/wiki/Swastika" TargetMode="External"/><Relationship Id="rId33" Type="http://schemas.openxmlformats.org/officeDocument/2006/relationships/hyperlink" Target="http://en.wikipedia.org/wiki/Human_immunodeficiency_virus" TargetMode="External"/><Relationship Id="rId38" Type="http://schemas.openxmlformats.org/officeDocument/2006/relationships/hyperlink" Target="http://en.wikipedia.org/wiki/Croats" TargetMode="External"/><Relationship Id="rId46" Type="http://schemas.openxmlformats.org/officeDocument/2006/relationships/hyperlink" Target="http://www.mirror.co.uk/sport/football/news/nicolas-anelka-anti-semitic-gesture-quenelle-2966787" TargetMode="External"/><Relationship Id="rId2" Type="http://schemas.openxmlformats.org/officeDocument/2006/relationships/styles" Target="styles.xml"/><Relationship Id="rId16" Type="http://schemas.openxmlformats.org/officeDocument/2006/relationships/hyperlink" Target="http://en.wikipedia.org/wiki/Je_vous_salue,_Marie" TargetMode="External"/><Relationship Id="rId20" Type="http://schemas.openxmlformats.org/officeDocument/2006/relationships/hyperlink" Target="http://en.wikipedia.org/wiki/European_Court_of_Human_Rights" TargetMode="External"/><Relationship Id="rId29" Type="http://schemas.openxmlformats.org/officeDocument/2006/relationships/hyperlink" Target="http://en.wikipedia.org/wiki/Marith%C3%A9_Fran%C3%A7ois_Girbaud" TargetMode="External"/><Relationship Id="rId41" Type="http://schemas.openxmlformats.org/officeDocument/2006/relationships/hyperlink" Target="http://mediareviewnet.com/2015/01/french-freedom-of-speech-a-myth/"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wikipedia.org/w/index.php?title=Le_Mur_%282011_film%29&amp;action=edit&amp;redlink=1" TargetMode="External"/><Relationship Id="rId24" Type="http://schemas.openxmlformats.org/officeDocument/2006/relationships/hyperlink" Target="http://en.wikipedia.org/wiki/Costa_Gavras" TargetMode="External"/><Relationship Id="rId32" Type="http://schemas.openxmlformats.org/officeDocument/2006/relationships/hyperlink" Target="http://en.wikipedia.org/wiki/Christ" TargetMode="External"/><Relationship Id="rId37" Type="http://schemas.openxmlformats.org/officeDocument/2006/relationships/hyperlink" Target="http://en.wikipedia.org/wiki/Muslim" TargetMode="External"/><Relationship Id="rId40" Type="http://schemas.openxmlformats.org/officeDocument/2006/relationships/hyperlink" Target="http://www.bbc.com/news/world-europe-30835625" TargetMode="External"/><Relationship Id="rId45" Type="http://schemas.openxmlformats.org/officeDocument/2006/relationships/hyperlink" Target="http://www.mirror.co.uk/sport/football/news/nicolas-anelka-anti-semitic-gesture-quenelle-2966787"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wikipedia.org/wiki/Hate_speech_laws_in_France" TargetMode="External"/><Relationship Id="rId23" Type="http://schemas.openxmlformats.org/officeDocument/2006/relationships/hyperlink" Target="http://en.wikipedia.org/wiki/Woody_Harrelson" TargetMode="External"/><Relationship Id="rId28" Type="http://schemas.openxmlformats.org/officeDocument/2006/relationships/hyperlink" Target="http://en.wikipedia.org/wiki/Oriana_Fallaci" TargetMode="External"/><Relationship Id="rId36" Type="http://schemas.openxmlformats.org/officeDocument/2006/relationships/hyperlink" Target="http://en.wikipedia.org/wiki/MRAP_%28French_NGO%29" TargetMode="External"/><Relationship Id="rId49" Type="http://schemas.openxmlformats.org/officeDocument/2006/relationships/hyperlink" Target="http://www.thedailybeast.com/articles/2015/01/09/trolls-and-martyrdom-je-ne-suis-pas-charlie.html" TargetMode="External"/><Relationship Id="rId10" Type="http://schemas.openxmlformats.org/officeDocument/2006/relationships/hyperlink" Target="http://en.wikipedia.org/wiki/Romance_%281999_film%29" TargetMode="External"/><Relationship Id="rId19" Type="http://schemas.openxmlformats.org/officeDocument/2006/relationships/hyperlink" Target="http://en.wikipedia.org/wiki/Auschwitz" TargetMode="External"/><Relationship Id="rId31" Type="http://schemas.openxmlformats.org/officeDocument/2006/relationships/hyperlink" Target="http://en.wikipedia.org/wiki/Leonardo_da_Vinci" TargetMode="External"/><Relationship Id="rId44" Type="http://schemas.openxmlformats.org/officeDocument/2006/relationships/hyperlink" Target="http://www.thedailybeast.com/articles/2015/01/09/trolls-and-martyrdom-je-ne-suis-pas-charlie.html" TargetMode="External"/><Relationship Id="rId52" Type="http://schemas.openxmlformats.org/officeDocument/2006/relationships/hyperlink" Target="http://www.thedailybeast.com/articles/2015/01/09/trolls-and-martyrdom-je-ne-suis-pas-charlie.html" TargetMode="External"/><Relationship Id="rId4" Type="http://schemas.openxmlformats.org/officeDocument/2006/relationships/settings" Target="settings.xml"/><Relationship Id="rId9" Type="http://schemas.openxmlformats.org/officeDocument/2006/relationships/hyperlink" Target="http://en.wikipedia.org/w/index.php?title=L%27Essayeuse&amp;action=edit&amp;redlink=1" TargetMode="External"/><Relationship Id="rId14" Type="http://schemas.openxmlformats.org/officeDocument/2006/relationships/hyperlink" Target="http://en.wikipedia.org/wiki/Bruno_Gollnisch" TargetMode="External"/><Relationship Id="rId22" Type="http://schemas.openxmlformats.org/officeDocument/2006/relationships/hyperlink" Target="http://en.wikipedia.org/wiki/Milo%C5%A1_Forman" TargetMode="External"/><Relationship Id="rId27" Type="http://schemas.openxmlformats.org/officeDocument/2006/relationships/hyperlink" Target="http://en.wikipedia.org/wiki/Michel_Houellebecq" TargetMode="External"/><Relationship Id="rId30" Type="http://schemas.openxmlformats.org/officeDocument/2006/relationships/hyperlink" Target="http://en.wikipedia.org/wiki/Last_Supper" TargetMode="External"/><Relationship Id="rId35" Type="http://schemas.openxmlformats.org/officeDocument/2006/relationships/hyperlink" Target="http://en.wikipedia.org/wiki/Brigitte_Bardot" TargetMode="External"/><Relationship Id="rId43" Type="http://schemas.openxmlformats.org/officeDocument/2006/relationships/hyperlink" Target="http://news.bbc.co.uk/2/hi/europe/4337031.stm" TargetMode="External"/><Relationship Id="rId48" Type="http://schemas.openxmlformats.org/officeDocument/2006/relationships/hyperlink" Target="http://www.legifrance.gouv.fr/affichCodeArticle.do?idArticle=LEGIARTI000006688178&amp;cidTexte=LEGITEXT000006072665" TargetMode="External"/><Relationship Id="rId8" Type="http://schemas.openxmlformats.org/officeDocument/2006/relationships/hyperlink" Target="mailto:umarungwandu@gmail.com" TargetMode="External"/><Relationship Id="rId51" Type="http://schemas.openxmlformats.org/officeDocument/2006/relationships/hyperlink" Target="http://www.wsws.org/en/articles/2015/01/09/pers-j09.html"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840</TotalTime>
  <Pages>11</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Kebbi</dc:creator>
  <cp:lastModifiedBy>Windows User</cp:lastModifiedBy>
  <cp:revision>36</cp:revision>
  <dcterms:created xsi:type="dcterms:W3CDTF">2015-04-30T08:36:00Z</dcterms:created>
  <dcterms:modified xsi:type="dcterms:W3CDTF">2015-05-04T10:45:00Z</dcterms:modified>
</cp:coreProperties>
</file>